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Ind w:w="108" w:type="dxa"/>
        <w:tblLayout w:type="fixed"/>
        <w:tblLook w:val="0000"/>
      </w:tblPr>
      <w:tblGrid>
        <w:gridCol w:w="720"/>
        <w:gridCol w:w="7"/>
        <w:gridCol w:w="3809"/>
        <w:gridCol w:w="709"/>
        <w:gridCol w:w="3544"/>
        <w:gridCol w:w="31"/>
        <w:gridCol w:w="252"/>
        <w:gridCol w:w="851"/>
        <w:gridCol w:w="60"/>
      </w:tblGrid>
      <w:tr w:rsidR="004C14D1" w:rsidTr="00324475">
        <w:trPr>
          <w:trHeight w:val="319"/>
        </w:trPr>
        <w:tc>
          <w:tcPr>
            <w:tcW w:w="9983" w:type="dxa"/>
            <w:gridSpan w:val="9"/>
            <w:shd w:val="clear" w:color="auto" w:fill="auto"/>
          </w:tcPr>
          <w:p w:rsidR="004C14D1" w:rsidRDefault="004C14D1" w:rsidP="003244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Экспертное заключение</w:t>
            </w:r>
          </w:p>
        </w:tc>
      </w:tr>
      <w:tr w:rsidR="004C14D1" w:rsidTr="00324475">
        <w:trPr>
          <w:trHeight w:val="319"/>
        </w:trPr>
        <w:tc>
          <w:tcPr>
            <w:tcW w:w="9983" w:type="dxa"/>
            <w:gridSpan w:val="9"/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уровне профессиональной деятельности </w:t>
            </w:r>
            <w:r w:rsidRPr="00D100A0">
              <w:rPr>
                <w:b/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 xml:space="preserve"> образовательной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ции, преподавателя общеобразовательных дисциплин государственной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сиональной образовательной организации</w:t>
            </w:r>
          </w:p>
        </w:tc>
      </w:tr>
      <w:tr w:rsidR="004C14D1" w:rsidRPr="00EC4352" w:rsidTr="00324475">
        <w:trPr>
          <w:trHeight w:val="2539"/>
        </w:trPr>
        <w:tc>
          <w:tcPr>
            <w:tcW w:w="998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4C14D1" w:rsidRPr="00EC4352" w:rsidRDefault="004C14D1" w:rsidP="00324475">
            <w:pPr>
              <w:snapToGrid w:val="0"/>
              <w:rPr>
                <w:sz w:val="20"/>
                <w:szCs w:val="20"/>
              </w:rPr>
            </w:pPr>
          </w:p>
          <w:tbl>
            <w:tblPr>
              <w:tblW w:w="10233" w:type="dxa"/>
              <w:tblLayout w:type="fixed"/>
              <w:tblLook w:val="0000"/>
            </w:tblPr>
            <w:tblGrid>
              <w:gridCol w:w="10233"/>
            </w:tblGrid>
            <w:tr w:rsidR="004C14D1" w:rsidRPr="00EC4352" w:rsidTr="00324475">
              <w:trPr>
                <w:trHeight w:val="319"/>
              </w:trPr>
              <w:tc>
                <w:tcPr>
                  <w:tcW w:w="1023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C14D1" w:rsidRPr="00EC4352" w:rsidRDefault="004C14D1" w:rsidP="00324475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4C14D1" w:rsidRPr="00EC4352" w:rsidTr="00324475">
              <w:trPr>
                <w:trHeight w:val="563"/>
              </w:trPr>
              <w:tc>
                <w:tcPr>
                  <w:tcW w:w="1023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C14D1" w:rsidRPr="00EC4352" w:rsidRDefault="004C14D1" w:rsidP="00324475">
                  <w:pPr>
                    <w:ind w:right="-143"/>
                    <w:jc w:val="center"/>
                    <w:rPr>
                      <w:sz w:val="20"/>
                      <w:szCs w:val="20"/>
                    </w:rPr>
                  </w:pPr>
                  <w:r w:rsidRPr="00EC4352">
                    <w:rPr>
                      <w:sz w:val="20"/>
                      <w:szCs w:val="20"/>
                    </w:rPr>
                    <w:t>Ф.И.О.</w:t>
                  </w:r>
                </w:p>
                <w:p w:rsidR="004C14D1" w:rsidRPr="00EC4352" w:rsidRDefault="004C14D1" w:rsidP="00324475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C14D1" w:rsidRPr="00EC4352" w:rsidTr="00324475">
              <w:trPr>
                <w:trHeight w:val="228"/>
              </w:trPr>
              <w:tc>
                <w:tcPr>
                  <w:tcW w:w="10233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4C14D1" w:rsidRPr="00EC4352" w:rsidRDefault="004C14D1" w:rsidP="00324475">
                  <w:pPr>
                    <w:jc w:val="center"/>
                    <w:rPr>
                      <w:sz w:val="20"/>
                      <w:szCs w:val="20"/>
                    </w:rPr>
                  </w:pPr>
                  <w:r w:rsidRPr="00EC4352">
                    <w:rPr>
                      <w:sz w:val="20"/>
                      <w:szCs w:val="20"/>
                    </w:rPr>
                    <w:t>должность, место работы</w:t>
                  </w:r>
                </w:p>
              </w:tc>
            </w:tr>
            <w:tr w:rsidR="004C14D1" w:rsidRPr="00EC4352" w:rsidTr="00324475">
              <w:trPr>
                <w:trHeight w:val="319"/>
              </w:trPr>
              <w:tc>
                <w:tcPr>
                  <w:tcW w:w="1023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4C14D1" w:rsidRPr="00EC4352" w:rsidRDefault="004C14D1" w:rsidP="003244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C14D1" w:rsidRPr="00EC4352" w:rsidTr="00324475">
              <w:trPr>
                <w:trHeight w:val="319"/>
              </w:trPr>
              <w:tc>
                <w:tcPr>
                  <w:tcW w:w="1023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C14D1" w:rsidRPr="00EC4352" w:rsidRDefault="004C14D1" w:rsidP="00324475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C14D1" w:rsidRPr="00EC4352" w:rsidTr="00324475">
              <w:trPr>
                <w:trHeight w:val="334"/>
              </w:trPr>
              <w:tc>
                <w:tcPr>
                  <w:tcW w:w="1023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C14D1" w:rsidRPr="00EC4352" w:rsidRDefault="004C14D1" w:rsidP="00324475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EC4352">
                    <w:rPr>
                      <w:sz w:val="28"/>
                      <w:szCs w:val="28"/>
                    </w:rPr>
                    <w:t>аттестующегося</w:t>
                  </w:r>
                  <w:proofErr w:type="gramEnd"/>
                  <w:r w:rsidRPr="00EC4352">
                    <w:rPr>
                      <w:sz w:val="28"/>
                      <w:szCs w:val="28"/>
                    </w:rPr>
                    <w:t xml:space="preserve"> на </w:t>
                  </w:r>
                  <w:r w:rsidRPr="00D100A0">
                    <w:rPr>
                      <w:b/>
                      <w:sz w:val="28"/>
                      <w:szCs w:val="28"/>
                    </w:rPr>
                    <w:t>первую квалификационную категорию</w:t>
                  </w:r>
                </w:p>
              </w:tc>
            </w:tr>
          </w:tbl>
          <w:p w:rsidR="004C14D1" w:rsidRPr="00BE2C92" w:rsidRDefault="004C14D1" w:rsidP="00324475">
            <w:pPr>
              <w:snapToGrid w:val="0"/>
              <w:rPr>
                <w:sz w:val="28"/>
                <w:szCs w:val="28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zCs w:val="28"/>
              </w:rPr>
              <w:t>Критерии оценки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Макс</w:t>
            </w:r>
            <w:r>
              <w:rPr>
                <w:b/>
                <w:spacing w:val="-20"/>
              </w:rPr>
              <w:t>и</w:t>
            </w:r>
            <w:r>
              <w:rPr>
                <w:b/>
                <w:spacing w:val="-20"/>
              </w:rPr>
              <w:t>мальный балл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Значение показателей/баллы</w:t>
            </w:r>
          </w:p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(подтверждающие документы)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center"/>
              <w:rPr>
                <w:b/>
                <w:szCs w:val="28"/>
              </w:rPr>
            </w:pPr>
            <w:r>
              <w:rPr>
                <w:b/>
                <w:spacing w:val="-20"/>
              </w:rPr>
              <w:t>Оценка экспе</w:t>
            </w:r>
            <w:r>
              <w:rPr>
                <w:b/>
                <w:spacing w:val="-20"/>
              </w:rPr>
              <w:t>р</w:t>
            </w:r>
            <w:r>
              <w:rPr>
                <w:b/>
                <w:spacing w:val="-20"/>
              </w:rPr>
              <w:t>тов</w:t>
            </w: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Стабильные положительные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</w:t>
            </w:r>
            <w:r>
              <w:rPr>
                <w:b/>
              </w:rPr>
              <w:t>ь</w:t>
            </w:r>
            <w:r>
              <w:rPr>
                <w:b/>
              </w:rPr>
              <w:t>ных программ по итогам мониторингов, проводимых организацией</w:t>
            </w: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5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  <w:sz w:val="22"/>
                <w:szCs w:val="22"/>
              </w:rPr>
            </w:pPr>
            <w:r>
              <w:rPr>
                <w:szCs w:val="28"/>
              </w:rPr>
              <w:t xml:space="preserve">Результаты освоения </w:t>
            </w:r>
            <w:proofErr w:type="gramStart"/>
            <w:r>
              <w:rPr>
                <w:szCs w:val="28"/>
              </w:rPr>
              <w:t>обучающимися</w:t>
            </w:r>
            <w:proofErr w:type="gramEnd"/>
            <w:r>
              <w:rPr>
                <w:szCs w:val="28"/>
              </w:rPr>
              <w:t xml:space="preserve">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программ по результатам промежуточной аттестации.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1</w:t>
            </w:r>
            <w:r>
              <w:rPr>
                <w:spacing w:val="-20"/>
                <w:sz w:val="22"/>
                <w:szCs w:val="22"/>
              </w:rPr>
              <w:t xml:space="preserve"> 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rPr>
                <w:szCs w:val="28"/>
              </w:rPr>
              <w:t>-</w:t>
            </w:r>
            <w:r>
              <w:t xml:space="preserve">отсутствие </w:t>
            </w:r>
            <w:proofErr w:type="gramStart"/>
            <w:r>
              <w:t>неуспевающих</w:t>
            </w:r>
            <w:proofErr w:type="gramEnd"/>
            <w:r>
              <w:t xml:space="preserve"> – 1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t xml:space="preserve">- наличие </w:t>
            </w:r>
            <w:proofErr w:type="gramStart"/>
            <w:r>
              <w:t>неуспевающих</w:t>
            </w:r>
            <w:proofErr w:type="gramEnd"/>
            <w:r>
              <w:t xml:space="preserve"> </w:t>
            </w:r>
            <w:r>
              <w:rPr>
                <w:szCs w:val="28"/>
              </w:rPr>
              <w:t xml:space="preserve">– 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>минус 1 от общего количества баллов</w:t>
            </w:r>
            <w:r>
              <w:rPr>
                <w:b/>
                <w:spacing w:val="-20"/>
              </w:rP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t>1.2.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Доля обучающихся, успевающих на «4» и «5» по результатам пр</w:t>
            </w:r>
            <w:r>
              <w:t>о</w:t>
            </w:r>
            <w:r>
              <w:t xml:space="preserve">межуточной аттестации,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у уч</w:t>
            </w:r>
            <w:r>
              <w:t>и</w:t>
            </w:r>
            <w:r>
              <w:t>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b/>
                <w:spacing w:val="-20"/>
              </w:rPr>
              <w:t>4</w:t>
            </w:r>
            <w:r>
              <w:rPr>
                <w:spacing w:val="-20"/>
                <w:sz w:val="22"/>
                <w:szCs w:val="22"/>
              </w:rPr>
              <w:t xml:space="preserve"> 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50 % и более - 4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от 30 % до 50 % - 3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менее 30% - 0</w:t>
            </w:r>
          </w:p>
          <w:p w:rsidR="004C14D1" w:rsidRDefault="004C14D1" w:rsidP="00324475">
            <w:pPr>
              <w:jc w:val="both"/>
              <w:rPr>
                <w:b/>
                <w:color w:val="0000FF"/>
                <w:spacing w:val="-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color w:val="0000FF"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Стабильные положительные результаты освоения обучающимися образовател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ных программ по итогам мониторинга системы образования </w:t>
            </w:r>
            <w:r w:rsidRPr="00B140A5">
              <w:rPr>
                <w:b/>
                <w:i/>
                <w:sz w:val="20"/>
                <w:szCs w:val="20"/>
              </w:rPr>
              <w:t>(мониторинги, пров</w:t>
            </w:r>
            <w:r w:rsidRPr="00B140A5">
              <w:rPr>
                <w:b/>
                <w:i/>
                <w:sz w:val="20"/>
                <w:szCs w:val="20"/>
              </w:rPr>
              <w:t>о</w:t>
            </w:r>
            <w:r w:rsidRPr="00B140A5">
              <w:rPr>
                <w:b/>
                <w:i/>
                <w:sz w:val="20"/>
                <w:szCs w:val="20"/>
              </w:rPr>
              <w:t xml:space="preserve">димые в соответствии с приказами </w:t>
            </w:r>
            <w:proofErr w:type="spellStart"/>
            <w:r w:rsidRPr="00B140A5">
              <w:rPr>
                <w:b/>
                <w:i/>
                <w:sz w:val="20"/>
                <w:szCs w:val="20"/>
              </w:rPr>
              <w:t>Минобрнауки</w:t>
            </w:r>
            <w:proofErr w:type="spellEnd"/>
            <w:r w:rsidRPr="00B140A5">
              <w:rPr>
                <w:b/>
                <w:i/>
                <w:sz w:val="20"/>
                <w:szCs w:val="20"/>
              </w:rPr>
              <w:t xml:space="preserve"> РФ и Министерства образования ТО)</w:t>
            </w: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17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Результаты освоения </w:t>
            </w:r>
            <w:proofErr w:type="gramStart"/>
            <w:r>
              <w:rPr>
                <w:szCs w:val="28"/>
              </w:rPr>
              <w:t>обучающимися</w:t>
            </w:r>
            <w:proofErr w:type="gramEnd"/>
            <w:r>
              <w:rPr>
                <w:szCs w:val="28"/>
              </w:rPr>
              <w:t xml:space="preserve">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тельных программ по результатам итоговой аттест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 w:rsidRPr="00D5512E">
              <w:rPr>
                <w:spacing w:val="-20"/>
              </w:rPr>
              <w:t>1</w:t>
            </w:r>
            <w:r>
              <w:rPr>
                <w:spacing w:val="-20"/>
                <w:sz w:val="22"/>
                <w:szCs w:val="22"/>
              </w:rPr>
              <w:t xml:space="preserve"> 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 xml:space="preserve">- отсутствие </w:t>
            </w:r>
            <w:proofErr w:type="gramStart"/>
            <w:r>
              <w:t>неуспевающих</w:t>
            </w:r>
            <w:proofErr w:type="gramEnd"/>
            <w:r>
              <w:t xml:space="preserve"> – 1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t>- наличие неуспевающих – м</w:t>
            </w:r>
            <w:r>
              <w:t>и</w:t>
            </w:r>
            <w:r>
              <w:t>нус 2</w:t>
            </w:r>
            <w:r>
              <w:rPr>
                <w:szCs w:val="28"/>
              </w:rPr>
              <w:t xml:space="preserve"> от общего количества баллов</w:t>
            </w:r>
          </w:p>
          <w:p w:rsidR="004C14D1" w:rsidRDefault="004C14D1" w:rsidP="00324475">
            <w:pPr>
              <w:jc w:val="both"/>
            </w:pPr>
          </w:p>
          <w:p w:rsidR="004C14D1" w:rsidRDefault="004C14D1" w:rsidP="00324475">
            <w:pPr>
              <w:jc w:val="both"/>
            </w:pP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t>2.2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 xml:space="preserve">Доля обучающихся, успевающих на «4» и «5» по результатам итоговой аттестации,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у уч</w:t>
            </w:r>
            <w:r>
              <w:t>и</w:t>
            </w:r>
            <w:r>
              <w:t>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pacing w:val="-20"/>
                <w:sz w:val="22"/>
                <w:szCs w:val="22"/>
              </w:rPr>
              <w:t xml:space="preserve"> 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50 % и более - 4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от 30 % до 50 % - 3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менее 30% - 0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- снижение доли – минус 2 от общего количества баллов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Результаты аттестации учащихся, </w:t>
            </w:r>
            <w:r>
              <w:rPr>
                <w:szCs w:val="28"/>
              </w:rPr>
              <w:lastRenderedPageBreak/>
              <w:t>обучающихся по образовательным программам основного общего образования (ОГЭ)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lastRenderedPageBreak/>
              <w:t>6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lastRenderedPageBreak/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нак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пл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- 100% обучающихся имеют </w:t>
            </w:r>
            <w:r>
              <w:rPr>
                <w:szCs w:val="28"/>
              </w:rPr>
              <w:lastRenderedPageBreak/>
              <w:t>результаты не ниже установле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минимального количества баллов  – 3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более 40%  обучающихся,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лучивших «4» и «5»–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средний балл не ниже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– 1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средний балл ниже регионал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– минус 1 от общего кол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чества баллов</w:t>
            </w:r>
          </w:p>
          <w:p w:rsidR="004C14D1" w:rsidRPr="00164FC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наличие обучающихся име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 результаты ниже устано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ленного минимального колич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ства баллов – минус 2 от общего количества баллов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2.4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>Результаты аттестации учащихся, обучающихся по образовательным программам среднего общего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 (ЕГЭ)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6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нак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пл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- 100% обучающихся имеют результаты не ниже установле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минимального количества баллов  – 3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наличие обучающихся,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бравших от 90 до 100 баллов –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средний балл не ниже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– 1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средний балл ниже регионал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– минус 1 от общего кол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чества баллов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наличие обучающихся име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щих результаты ниже устано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ленного минимального колич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ства баллов – минус 2 от общего количества баллов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Выявление развития у обучающихся способностей к научной (интеллектуал</w:t>
            </w:r>
            <w:r>
              <w:rPr>
                <w:b/>
              </w:rPr>
              <w:t>ь</w:t>
            </w:r>
            <w:r>
              <w:rPr>
                <w:b/>
              </w:rPr>
              <w:t>ной), творческой, физкультурно-спортивной деятельности</w:t>
            </w: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28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  <w:trHeight w:val="1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t>3.1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>Доля обучающихся, вовлеченных учителем в научную (интеллект</w:t>
            </w:r>
            <w:r>
              <w:t>у</w:t>
            </w:r>
            <w:r>
              <w:t>альную), творческую, физкул</w:t>
            </w:r>
            <w:r>
              <w:t>ь</w:t>
            </w:r>
            <w:r>
              <w:t xml:space="preserve">турно-спортивную деятельность,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</w:t>
            </w:r>
            <w:r>
              <w:t>х</w:t>
            </w:r>
            <w:r>
              <w:t>ся у учителя по направлению деятельности (в том числе внеуро</w:t>
            </w:r>
            <w:r>
              <w:t>ч</w:t>
            </w:r>
            <w:r>
              <w:t>ную деятельность)</w:t>
            </w:r>
          </w:p>
          <w:p w:rsidR="004C14D1" w:rsidRPr="004274EF" w:rsidRDefault="004C14D1" w:rsidP="00324475">
            <w:pPr>
              <w:suppressAutoHyphens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- 50% и более - 2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от 25% до 50% - 1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>- менее 25% - 0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  <w:trHeight w:val="19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lastRenderedPageBreak/>
              <w:t>3.2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676B08" w:rsidRDefault="004C14D1" w:rsidP="00324475">
            <w:pPr>
              <w:jc w:val="both"/>
              <w:rPr>
                <w:color w:val="000000"/>
              </w:rPr>
            </w:pPr>
            <w:r w:rsidRPr="00676B08">
              <w:t>Участие обучающихся в предме</w:t>
            </w:r>
            <w:r w:rsidRPr="00676B08">
              <w:t>т</w:t>
            </w:r>
            <w:r w:rsidRPr="00676B08">
              <w:t>ных олимпиадах, входящих в П</w:t>
            </w:r>
            <w:r w:rsidRPr="00676B08">
              <w:t>е</w:t>
            </w:r>
            <w:r w:rsidRPr="00676B08">
              <w:t>речень олимпиад и иных конкур</w:t>
            </w:r>
            <w:r w:rsidRPr="00676B08">
              <w:t>с</w:t>
            </w:r>
            <w:r w:rsidRPr="00676B08">
              <w:t>ных мероприятий, по итогам кот</w:t>
            </w:r>
            <w:r w:rsidRPr="00676B08">
              <w:t>о</w:t>
            </w:r>
            <w:r w:rsidRPr="00676B08">
              <w:t>рых присуждаются премии для поддержки талантливой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5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международный - 5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ский - 4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региональный–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муниципальный – 2</w:t>
            </w:r>
          </w:p>
          <w:p w:rsidR="004C14D1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образовательного учреждения – </w:t>
            </w:r>
            <w:r w:rsidRPr="00E71926">
              <w:rPr>
                <w:sz w:val="24"/>
                <w:szCs w:val="24"/>
              </w:rPr>
              <w:t>1</w:t>
            </w:r>
          </w:p>
          <w:p w:rsidR="004C14D1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 - 0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676B08" w:rsidRDefault="004C14D1" w:rsidP="00324475">
            <w:pPr>
              <w:jc w:val="both"/>
              <w:rPr>
                <w:b/>
                <w:spacing w:val="-20"/>
              </w:rPr>
            </w:pPr>
            <w:r w:rsidRPr="00676B08">
              <w:rPr>
                <w:color w:val="000000"/>
              </w:rPr>
              <w:t>Наличие призеров и победителей в предметных олимпиадах разли</w:t>
            </w:r>
            <w:r w:rsidRPr="00676B08">
              <w:rPr>
                <w:color w:val="000000"/>
              </w:rPr>
              <w:t>ч</w:t>
            </w:r>
            <w:r w:rsidRPr="00676B08">
              <w:rPr>
                <w:color w:val="000000"/>
              </w:rPr>
              <w:t>ного уровня,</w:t>
            </w:r>
            <w:r w:rsidRPr="00676B08">
              <w:t xml:space="preserve"> входящих в Перечень олимпиад и иных конкурсных м</w:t>
            </w:r>
            <w:r w:rsidRPr="00676B08">
              <w:t>е</w:t>
            </w:r>
            <w:r w:rsidRPr="00676B08">
              <w:t>роприятий, по итогам которых присуждаются премии для по</w:t>
            </w:r>
            <w:r w:rsidRPr="00676B08">
              <w:t>д</w:t>
            </w:r>
            <w:r w:rsidRPr="00676B08">
              <w:t>держки талантливой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6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международный – 6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ский - 5</w:t>
            </w:r>
          </w:p>
          <w:p w:rsidR="004C14D1" w:rsidRDefault="004C14D1" w:rsidP="00324475">
            <w:pPr>
              <w:jc w:val="both"/>
            </w:pPr>
            <w:r>
              <w:rPr>
                <w:szCs w:val="28"/>
              </w:rPr>
              <w:t>- региональный – 4</w:t>
            </w:r>
          </w:p>
          <w:p w:rsidR="004C14D1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– 3</w:t>
            </w:r>
          </w:p>
          <w:p w:rsidR="004C14D1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образовательного учреждения – 2</w:t>
            </w:r>
          </w:p>
          <w:p w:rsidR="004C14D1" w:rsidRPr="00C61633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 - 0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676B08" w:rsidRDefault="004C14D1" w:rsidP="00324475">
            <w:pPr>
              <w:jc w:val="both"/>
              <w:rPr>
                <w:b/>
                <w:spacing w:val="-20"/>
              </w:rPr>
            </w:pPr>
            <w:r w:rsidRPr="00676B08">
              <w:t>Участие обучающихся в конкур</w:t>
            </w:r>
            <w:r w:rsidRPr="00676B08">
              <w:t>с</w:t>
            </w:r>
            <w:r w:rsidRPr="00676B08">
              <w:t>ных мероприятиях (конференциях, турнирах, выставках, концертах, соревнованиях различного уровня), входящих в Перечень олимпиад и иных конкурсных мер</w:t>
            </w:r>
            <w:r w:rsidRPr="00676B08">
              <w:t>о</w:t>
            </w:r>
            <w:r w:rsidRPr="00676B08">
              <w:t>приятий, по итогам которых пр</w:t>
            </w:r>
            <w:r w:rsidRPr="00676B08">
              <w:t>и</w:t>
            </w:r>
            <w:r w:rsidRPr="00676B08">
              <w:t>суждаются премии для поддержки талантливой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4</w:t>
            </w:r>
          </w:p>
          <w:p w:rsidR="004C14D1" w:rsidRPr="004B59BC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-международный – 4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ский - 3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региональный – 2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муниципальный – 1,5</w:t>
            </w:r>
          </w:p>
          <w:p w:rsidR="004C14D1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-образовательного учреждения – 1</w:t>
            </w:r>
          </w:p>
          <w:p w:rsidR="004C14D1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 - 0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 xml:space="preserve"> 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676B08" w:rsidRDefault="004C14D1" w:rsidP="00324475">
            <w:pPr>
              <w:jc w:val="both"/>
              <w:rPr>
                <w:b/>
                <w:spacing w:val="-20"/>
              </w:rPr>
            </w:pPr>
            <w:r w:rsidRPr="00676B08">
              <w:rPr>
                <w:color w:val="000000"/>
              </w:rPr>
              <w:t xml:space="preserve">Наличие призеров и победителей в конкурсных мероприятиях </w:t>
            </w:r>
            <w:r w:rsidRPr="00676B08">
              <w:t>(ко</w:t>
            </w:r>
            <w:r w:rsidRPr="00676B08">
              <w:t>н</w:t>
            </w:r>
            <w:r w:rsidRPr="00676B08">
              <w:t>ференциях, турнирах, выставках, концертах, соревнованиях разли</w:t>
            </w:r>
            <w:r w:rsidRPr="00676B08">
              <w:t>ч</w:t>
            </w:r>
            <w:r w:rsidRPr="00676B08">
              <w:t>ного уровня)</w:t>
            </w:r>
            <w:r w:rsidRPr="00676B08">
              <w:rPr>
                <w:color w:val="000000"/>
              </w:rPr>
              <w:t>,</w:t>
            </w:r>
            <w:r w:rsidRPr="00676B08">
              <w:t xml:space="preserve"> входящих в Пер</w:t>
            </w:r>
            <w:r w:rsidRPr="00676B08">
              <w:t>е</w:t>
            </w:r>
            <w:r w:rsidRPr="00676B08">
              <w:t>чень олимпиад и иных конкур</w:t>
            </w:r>
            <w:r w:rsidRPr="00676B08">
              <w:t>с</w:t>
            </w:r>
            <w:r w:rsidRPr="00676B08">
              <w:t>ных мероприятий, по итогам кот</w:t>
            </w:r>
            <w:r w:rsidRPr="00676B08">
              <w:t>о</w:t>
            </w:r>
            <w:r w:rsidRPr="00676B08">
              <w:t>рых присуждаются премии для поддержки талантливой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6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международный – 6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ский -5</w:t>
            </w:r>
          </w:p>
          <w:p w:rsidR="004C14D1" w:rsidRDefault="004C14D1" w:rsidP="00324475">
            <w:pPr>
              <w:jc w:val="both"/>
            </w:pPr>
            <w:r>
              <w:rPr>
                <w:szCs w:val="28"/>
              </w:rPr>
              <w:t>- региональный – 4</w:t>
            </w:r>
          </w:p>
          <w:p w:rsidR="004C14D1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–3</w:t>
            </w:r>
          </w:p>
          <w:p w:rsidR="004C14D1" w:rsidRDefault="004C14D1" w:rsidP="00324475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-образовательного учреждения – 2</w:t>
            </w:r>
          </w:p>
          <w:p w:rsidR="004C14D1" w:rsidRPr="00051845" w:rsidRDefault="004C14D1" w:rsidP="00324475">
            <w:pPr>
              <w:pStyle w:val="310"/>
              <w:rPr>
                <w:b/>
                <w:spacing w:val="-20"/>
                <w:sz w:val="24"/>
                <w:szCs w:val="24"/>
              </w:rPr>
            </w:pPr>
            <w:r>
              <w:rPr>
                <w:sz w:val="24"/>
                <w:szCs w:val="24"/>
              </w:rPr>
              <w:t>- нет - 0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676B08" w:rsidRDefault="004C14D1" w:rsidP="00324475">
            <w:pPr>
              <w:jc w:val="both"/>
              <w:rPr>
                <w:b/>
                <w:color w:val="000000"/>
              </w:rPr>
            </w:pPr>
            <w:r w:rsidRPr="00676B08">
              <w:t>Участие обучающихся в олимпи</w:t>
            </w:r>
            <w:r w:rsidRPr="00676B08">
              <w:t>а</w:t>
            </w:r>
            <w:r w:rsidRPr="00676B08">
              <w:t>дах и конкурсных мероприятиях (конференциях, турнирах, выста</w:t>
            </w:r>
            <w:r w:rsidRPr="00676B08">
              <w:t>в</w:t>
            </w:r>
            <w:r w:rsidRPr="00676B08">
              <w:t>ках, концертах, соревнованиях различного уровня), не входящих в Перечень олимпиад и иных ко</w:t>
            </w:r>
            <w:r w:rsidRPr="00676B08">
              <w:t>н</w:t>
            </w:r>
            <w:r w:rsidRPr="00676B08">
              <w:t>курсных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  <w:p w:rsidR="004C14D1" w:rsidRPr="0040114A" w:rsidRDefault="004C14D1" w:rsidP="00324475">
            <w:pPr>
              <w:jc w:val="center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3F6F0E" w:rsidRDefault="004C14D1" w:rsidP="00324475">
            <w:r>
              <w:t>уров</w:t>
            </w:r>
            <w:r w:rsidRPr="003F6F0E">
              <w:t>ни:</w:t>
            </w:r>
          </w:p>
          <w:p w:rsidR="004C14D1" w:rsidRDefault="004C14D1" w:rsidP="00324475">
            <w:r>
              <w:t>- международный- 3</w:t>
            </w:r>
          </w:p>
          <w:p w:rsidR="004C14D1" w:rsidRDefault="004C14D1" w:rsidP="00324475">
            <w:r>
              <w:t>- всероссийский – 2</w:t>
            </w:r>
          </w:p>
          <w:p w:rsidR="004C14D1" w:rsidRDefault="004C14D1" w:rsidP="00324475">
            <w:r>
              <w:t>- региональный – 1,5</w:t>
            </w:r>
          </w:p>
          <w:p w:rsidR="004C14D1" w:rsidRDefault="004C14D1" w:rsidP="00324475">
            <w:r>
              <w:t>- муниципальный - 1</w:t>
            </w:r>
          </w:p>
          <w:p w:rsidR="004C14D1" w:rsidRDefault="004C14D1" w:rsidP="00324475">
            <w:r>
              <w:t>- образовательного учреждения – 0,5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t>- нет - 0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Деятельность педагога в качестве классного руководителя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</w:t>
            </w:r>
          </w:p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ведется системно комплексно-1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ведется эпизодически-0,5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-не ведется - 0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Деятельность педагога по форм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рованию здорового образа </w:t>
            </w:r>
            <w:r>
              <w:rPr>
                <w:color w:val="000000"/>
                <w:szCs w:val="28"/>
              </w:rPr>
              <w:lastRenderedPageBreak/>
              <w:t xml:space="preserve">жизни </w:t>
            </w:r>
            <w:proofErr w:type="gramStart"/>
            <w:r>
              <w:rPr>
                <w:color w:val="000000"/>
                <w:szCs w:val="28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lastRenderedPageBreak/>
              <w:t>1</w:t>
            </w:r>
          </w:p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</w:t>
            </w:r>
            <w:r>
              <w:rPr>
                <w:spacing w:val="-20"/>
                <w:sz w:val="22"/>
                <w:szCs w:val="22"/>
              </w:rPr>
              <w:lastRenderedPageBreak/>
              <w:t>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ведется системно комплексно-1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ведется эпизодически - 0,5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-не ведется - 0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  <w:r>
              <w:rPr>
                <w:b/>
                <w:iCs/>
              </w:rPr>
              <w:t>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ции</w:t>
            </w:r>
          </w:p>
        </w:tc>
      </w:tr>
      <w:tr w:rsidR="004C14D1" w:rsidTr="00324475">
        <w:trPr>
          <w:gridAfter w:val="1"/>
          <w:wAfter w:w="60" w:type="dxa"/>
          <w:trHeight w:val="243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4.1</w:t>
            </w:r>
          </w:p>
        </w:tc>
        <w:tc>
          <w:tcPr>
            <w:tcW w:w="9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</w:pPr>
            <w:r>
              <w:rPr>
                <w:b/>
              </w:rPr>
              <w:t>Личный вклад в совершенствование методов обучения и воспитания</w:t>
            </w:r>
          </w:p>
        </w:tc>
      </w:tr>
      <w:tr w:rsidR="004C14D1" w:rsidTr="00324475">
        <w:trPr>
          <w:gridAfter w:val="1"/>
          <w:wAfter w:w="60" w:type="dxa"/>
          <w:trHeight w:val="918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>4.1.1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</w:rPr>
            </w:pPr>
            <w:r>
              <w:t xml:space="preserve">Использование технологий </w:t>
            </w:r>
            <w:proofErr w:type="spellStart"/>
            <w:r>
              <w:t>си</w:t>
            </w:r>
            <w:r>
              <w:t>с</w:t>
            </w:r>
            <w:r>
              <w:t>темно-деятельностного</w:t>
            </w:r>
            <w:proofErr w:type="spellEnd"/>
            <w:r>
              <w:t xml:space="preserve"> подхода в достижении результатов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>1</w:t>
            </w:r>
          </w:p>
          <w:p w:rsidR="004C14D1" w:rsidRPr="00200084" w:rsidRDefault="004C14D1" w:rsidP="00324475">
            <w:pPr>
              <w:jc w:val="center"/>
            </w:pPr>
            <w:r>
              <w:rPr>
                <w:sz w:val="22"/>
                <w:szCs w:val="22"/>
              </w:rPr>
              <w:t>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- используются систематически – 1</w:t>
            </w:r>
          </w:p>
          <w:p w:rsidR="004C14D1" w:rsidRDefault="004C14D1" w:rsidP="00324475">
            <w:pPr>
              <w:jc w:val="both"/>
            </w:pPr>
            <w:r>
              <w:t>- используются эпизодически – 0,5</w:t>
            </w:r>
          </w:p>
          <w:p w:rsidR="004C14D1" w:rsidRDefault="004C14D1" w:rsidP="00324475">
            <w:pPr>
              <w:jc w:val="both"/>
            </w:pPr>
            <w:r>
              <w:t>- не используются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>4.1.2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>Использование технологий обуч</w:t>
            </w:r>
            <w:r>
              <w:t>е</w:t>
            </w:r>
            <w:r>
              <w:t>ния, учитывающих возрастные, ограниченные и выдающиеся сп</w:t>
            </w:r>
            <w:r>
              <w:t>о</w:t>
            </w:r>
            <w:r>
              <w:t xml:space="preserve">собности обучающихся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>1</w:t>
            </w:r>
          </w:p>
          <w:p w:rsidR="004C14D1" w:rsidRPr="00200084" w:rsidRDefault="004C14D1" w:rsidP="00324475">
            <w:pPr>
              <w:jc w:val="center"/>
            </w:pPr>
            <w:r>
              <w:rPr>
                <w:sz w:val="22"/>
                <w:szCs w:val="22"/>
              </w:rPr>
              <w:t>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- используются систематически – 1</w:t>
            </w:r>
          </w:p>
          <w:p w:rsidR="004C14D1" w:rsidRDefault="004C14D1" w:rsidP="00324475">
            <w:pPr>
              <w:jc w:val="both"/>
            </w:pPr>
            <w:r>
              <w:t>- используются эпизодически – 0,5</w:t>
            </w:r>
          </w:p>
          <w:p w:rsidR="004C14D1" w:rsidRDefault="004C14D1" w:rsidP="00324475">
            <w:pPr>
              <w:jc w:val="both"/>
            </w:pPr>
            <w:r>
              <w:t>- не используются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 xml:space="preserve">4.1.3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</w:rPr>
            </w:pPr>
            <w:r>
              <w:t>Использование информационно-коммуникационных технологий и электронных (цифровых) образ</w:t>
            </w:r>
            <w:r>
              <w:t>о</w:t>
            </w:r>
            <w:r>
              <w:t xml:space="preserve">вательных ресурсов в достижении результатов освоения </w:t>
            </w:r>
            <w:proofErr w:type="gramStart"/>
            <w:r>
              <w:t>обучающ</w:t>
            </w:r>
            <w:r>
              <w:t>и</w:t>
            </w:r>
            <w:r>
              <w:t>мися</w:t>
            </w:r>
            <w:proofErr w:type="gramEnd"/>
            <w:r>
              <w:t xml:space="preserve"> образовательных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</w:t>
            </w:r>
          </w:p>
          <w:p w:rsidR="004C14D1" w:rsidRDefault="004C14D1" w:rsidP="00324475">
            <w:pPr>
              <w:jc w:val="center"/>
            </w:pPr>
            <w:r>
              <w:rPr>
                <w:sz w:val="22"/>
                <w:szCs w:val="22"/>
              </w:rPr>
              <w:t>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>- используются как средство организации учебной де</w:t>
            </w:r>
            <w:r>
              <w:t>я</w:t>
            </w:r>
            <w:r>
              <w:t>тельности – 1</w:t>
            </w:r>
          </w:p>
          <w:p w:rsidR="004C14D1" w:rsidRDefault="004C14D1" w:rsidP="00324475">
            <w:pPr>
              <w:jc w:val="both"/>
            </w:pPr>
            <w:r>
              <w:t>-используются как совр</w:t>
            </w:r>
            <w:r>
              <w:t>е</w:t>
            </w:r>
            <w:r>
              <w:t>менное средство наглядности – 0,5</w:t>
            </w:r>
          </w:p>
          <w:p w:rsidR="004C14D1" w:rsidRDefault="004C14D1" w:rsidP="00324475">
            <w:pPr>
              <w:jc w:val="both"/>
            </w:pPr>
            <w:r>
              <w:t>- не используются –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i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 xml:space="preserve">4.1.4.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>Наличие профессиональной пед</w:t>
            </w:r>
            <w:r>
              <w:t>а</w:t>
            </w:r>
            <w:r>
              <w:t>гогической рефлексии как мех</w:t>
            </w:r>
            <w:r>
              <w:t>а</w:t>
            </w:r>
            <w:r>
              <w:t>низма адекватной оценки собс</w:t>
            </w:r>
            <w:r>
              <w:t>т</w:t>
            </w:r>
            <w:r>
              <w:t>венных педагогических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sz w:val="22"/>
                <w:szCs w:val="22"/>
              </w:rPr>
              <w:t xml:space="preserve"> 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 xml:space="preserve">в самоанализе урока представлено: </w:t>
            </w:r>
          </w:p>
          <w:p w:rsidR="004C14D1" w:rsidRDefault="004C14D1" w:rsidP="00324475">
            <w:r>
              <w:t>- обоснование всех элементов ур</w:t>
            </w:r>
            <w:r>
              <w:t>о</w:t>
            </w:r>
            <w:r>
              <w:t>ка - 2</w:t>
            </w:r>
          </w:p>
          <w:p w:rsidR="004C14D1" w:rsidRDefault="004C14D1" w:rsidP="00324475">
            <w:r>
              <w:t>- отдельных элементов урока - 1</w:t>
            </w:r>
          </w:p>
          <w:p w:rsidR="004C14D1" w:rsidRDefault="004C14D1" w:rsidP="00324475">
            <w:r>
              <w:t>- формальный пересказ - 0,5</w:t>
            </w:r>
          </w:p>
          <w:p w:rsidR="004C14D1" w:rsidRDefault="004C14D1" w:rsidP="00324475"/>
          <w:p w:rsidR="004C14D1" w:rsidRDefault="004C14D1" w:rsidP="00324475">
            <w:r>
              <w:rPr>
                <w:szCs w:val="28"/>
              </w:rPr>
              <w:t xml:space="preserve">- </w:t>
            </w:r>
            <w:r w:rsidRPr="00E67584">
              <w:rPr>
                <w:szCs w:val="28"/>
              </w:rPr>
              <w:t>несоответствие технологий об</w:t>
            </w:r>
            <w:r w:rsidRPr="00E67584">
              <w:rPr>
                <w:szCs w:val="28"/>
              </w:rPr>
              <w:t>у</w:t>
            </w:r>
            <w:r w:rsidRPr="00E67584">
              <w:rPr>
                <w:szCs w:val="28"/>
              </w:rPr>
              <w:t>чения и воспитания современным требованиям, предъявляемым к уроку или практическому зан</w:t>
            </w:r>
            <w:r w:rsidRPr="00E67584">
              <w:rPr>
                <w:szCs w:val="28"/>
              </w:rPr>
              <w:t>я</w:t>
            </w:r>
            <w:r w:rsidRPr="00E67584">
              <w:rPr>
                <w:szCs w:val="28"/>
              </w:rPr>
              <w:t>тию, продемонстрированному при экспертизе профессиональной деятельности</w:t>
            </w:r>
            <w:r>
              <w:rPr>
                <w:szCs w:val="28"/>
              </w:rPr>
              <w:t xml:space="preserve"> – минус 1 от общего количества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i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4.2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</w:p>
        </w:tc>
        <w:tc>
          <w:tcPr>
            <w:tcW w:w="9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Т</w:t>
            </w:r>
            <w:r>
              <w:rPr>
                <w:b/>
                <w:iCs/>
              </w:rPr>
              <w:t>ранслирование в педагогических коллективах опыта практических результ</w:t>
            </w:r>
            <w:r>
              <w:rPr>
                <w:b/>
                <w:iCs/>
              </w:rPr>
              <w:t>а</w:t>
            </w:r>
            <w:r>
              <w:rPr>
                <w:b/>
                <w:iCs/>
              </w:rPr>
              <w:t>тов своей профессиональной деятельности</w:t>
            </w: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t>4.2.1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bCs/>
                <w:iCs/>
                <w:color w:val="000000"/>
                <w:szCs w:val="28"/>
              </w:rPr>
              <w:t>Презентация собственного резул</w:t>
            </w:r>
            <w:r>
              <w:rPr>
                <w:bCs/>
                <w:iCs/>
                <w:color w:val="000000"/>
                <w:szCs w:val="28"/>
              </w:rPr>
              <w:t>ь</w:t>
            </w:r>
            <w:r>
              <w:rPr>
                <w:bCs/>
                <w:iCs/>
                <w:color w:val="000000"/>
                <w:szCs w:val="28"/>
              </w:rPr>
              <w:t>тативного практического опыта (на семинарах, конференциях, курсах пов</w:t>
            </w:r>
            <w:r>
              <w:rPr>
                <w:bCs/>
                <w:iCs/>
                <w:color w:val="000000"/>
                <w:szCs w:val="28"/>
              </w:rPr>
              <w:t>ы</w:t>
            </w:r>
            <w:r>
              <w:rPr>
                <w:bCs/>
                <w:iCs/>
                <w:color w:val="000000"/>
                <w:szCs w:val="28"/>
              </w:rPr>
              <w:t>шения квалификации и др.) на различных уровнях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5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994BA8" w:rsidRDefault="004C14D1" w:rsidP="00324475">
            <w:pPr>
              <w:pStyle w:val="5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994BA8">
              <w:rPr>
                <w:b w:val="0"/>
                <w:i w:val="0"/>
                <w:sz w:val="24"/>
                <w:szCs w:val="24"/>
              </w:rPr>
              <w:t>уровни:</w:t>
            </w:r>
          </w:p>
          <w:p w:rsidR="004C14D1" w:rsidRDefault="004C14D1" w:rsidP="00324475">
            <w:pPr>
              <w:pStyle w:val="5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 w:val="0"/>
                <w:i w:val="0"/>
                <w:szCs w:val="28"/>
              </w:rPr>
              <w:t>-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всероссийский - 5</w:t>
            </w:r>
          </w:p>
          <w:p w:rsidR="004C14D1" w:rsidRDefault="004C14D1" w:rsidP="00324475">
            <w:pPr>
              <w:pStyle w:val="3"/>
              <w:jc w:val="both"/>
            </w:pPr>
            <w:r>
              <w:rPr>
                <w:bCs/>
                <w:iCs/>
                <w:sz w:val="24"/>
                <w:szCs w:val="24"/>
              </w:rPr>
              <w:t>- региональный – 4</w:t>
            </w:r>
          </w:p>
          <w:p w:rsidR="004C14D1" w:rsidRDefault="004C14D1" w:rsidP="00324475">
            <w:r>
              <w:t>- муниципальный – 3</w:t>
            </w:r>
          </w:p>
          <w:p w:rsidR="004C14D1" w:rsidRDefault="004C14D1" w:rsidP="00324475">
            <w:r>
              <w:t>- образовательного учреждения – 2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 w:rsidRPr="00051845">
              <w:t xml:space="preserve"> </w:t>
            </w: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4.2.2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 w:rsidRPr="006D71FA">
              <w:t>Наличие публикаций о результ</w:t>
            </w:r>
            <w:r w:rsidRPr="006D71FA">
              <w:t>а</w:t>
            </w:r>
            <w:r w:rsidRPr="006D71FA">
              <w:t>тивном практическом опыте в и</w:t>
            </w:r>
            <w:r w:rsidRPr="006D71FA">
              <w:t>з</w:t>
            </w:r>
            <w:r w:rsidRPr="006D71FA">
              <w:t>даниях различного уровня (статьи и брошюры региональных и вс</w:t>
            </w:r>
            <w:r w:rsidRPr="006D71FA">
              <w:t>е</w:t>
            </w:r>
            <w:r w:rsidRPr="006D71FA">
              <w:t>российских  печатных изданий,  одновременно имеющих статус  электронных СМИ)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5</w:t>
            </w:r>
          </w:p>
          <w:p w:rsidR="004C14D1" w:rsidRDefault="004C14D1" w:rsidP="00324475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40114A" w:rsidRDefault="004C14D1" w:rsidP="00324475">
            <w:pPr>
              <w:widowControl w:val="0"/>
              <w:numPr>
                <w:ilvl w:val="0"/>
                <w:numId w:val="3"/>
              </w:numPr>
              <w:suppressAutoHyphens/>
            </w:pPr>
            <w:r>
              <w:t>р</w:t>
            </w:r>
            <w:r w:rsidRPr="0040114A">
              <w:t>ецензируемы</w:t>
            </w:r>
            <w:r>
              <w:t>е - 5</w:t>
            </w:r>
          </w:p>
          <w:p w:rsidR="004C14D1" w:rsidRDefault="004C14D1" w:rsidP="00324475">
            <w:pPr>
              <w:widowControl w:val="0"/>
              <w:numPr>
                <w:ilvl w:val="0"/>
                <w:numId w:val="3"/>
              </w:numPr>
              <w:suppressAutoHyphens/>
            </w:pPr>
            <w:proofErr w:type="spellStart"/>
            <w:r w:rsidRPr="0040114A">
              <w:t>нерецензируемые</w:t>
            </w:r>
            <w:proofErr w:type="spellEnd"/>
            <w:r w:rsidRPr="0040114A">
              <w:t>:</w:t>
            </w:r>
          </w:p>
          <w:p w:rsidR="004C14D1" w:rsidRPr="0040114A" w:rsidRDefault="004C14D1" w:rsidP="00324475">
            <w:pPr>
              <w:widowControl w:val="0"/>
              <w:suppressAutoHyphens/>
              <w:ind w:left="60"/>
            </w:pPr>
            <w:r>
              <w:t>уровни:</w:t>
            </w:r>
          </w:p>
          <w:p w:rsidR="004C14D1" w:rsidRPr="00E2338E" w:rsidRDefault="004C14D1" w:rsidP="00324475">
            <w:pPr>
              <w:widowControl w:val="0"/>
              <w:suppressAutoHyphens/>
            </w:pPr>
            <w:r>
              <w:t>- международный</w:t>
            </w:r>
            <w:r>
              <w:rPr>
                <w:b/>
              </w:rPr>
              <w:t xml:space="preserve"> -</w:t>
            </w:r>
            <w:r>
              <w:t>4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>- всероссийский -3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>- региональный -2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>- муниципальный -1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>- образовательного учреждения – 0,5</w:t>
            </w:r>
          </w:p>
          <w:p w:rsidR="004C14D1" w:rsidRPr="007203E0" w:rsidRDefault="004C14D1" w:rsidP="00324475">
            <w:pPr>
              <w:widowControl w:val="0"/>
              <w:suppressAutoHyphens/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Наличие </w:t>
            </w:r>
            <w:proofErr w:type="spellStart"/>
            <w:proofErr w:type="gramStart"/>
            <w:r>
              <w:rPr>
                <w:szCs w:val="28"/>
              </w:rPr>
              <w:t>Интернет-публикаций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Cs w:val="28"/>
              </w:rPr>
              <w:t>о результативном практическом опыте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2F4571" w:rsidRDefault="004C14D1" w:rsidP="00324475">
            <w:pPr>
              <w:tabs>
                <w:tab w:val="center" w:pos="2018"/>
                <w:tab w:val="right" w:pos="4037"/>
              </w:tabs>
            </w:pPr>
            <w:r w:rsidRPr="002F4571">
              <w:t>уровни:</w:t>
            </w:r>
          </w:p>
          <w:p w:rsidR="004C14D1" w:rsidRDefault="004C14D1" w:rsidP="00324475">
            <w:pPr>
              <w:jc w:val="both"/>
            </w:pPr>
            <w:r w:rsidRPr="002F4571">
              <w:t>- страница на сайте образовател</w:t>
            </w:r>
            <w:r w:rsidRPr="002F4571">
              <w:t>ь</w:t>
            </w:r>
            <w:r w:rsidRPr="002F4571">
              <w:t>ного учреждения – 2</w:t>
            </w:r>
          </w:p>
          <w:p w:rsidR="004C14D1" w:rsidRDefault="004C14D1" w:rsidP="00324475">
            <w:pPr>
              <w:tabs>
                <w:tab w:val="center" w:pos="2018"/>
                <w:tab w:val="right" w:pos="4037"/>
              </w:tabs>
            </w:pPr>
            <w:r>
              <w:t xml:space="preserve">- </w:t>
            </w:r>
            <w:r w:rsidRPr="008C57CB">
              <w:t>собс</w:t>
            </w:r>
            <w:r w:rsidRPr="008C57CB">
              <w:t>т</w:t>
            </w:r>
            <w:r>
              <w:t>венный сайт - 1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Участие в инновационной или экспериментальной деятельности различного уровня (в т.ч. в работе </w:t>
            </w:r>
            <w:proofErr w:type="spellStart"/>
            <w:r>
              <w:rPr>
                <w:bCs/>
              </w:rPr>
              <w:t>стажировочных</w:t>
            </w:r>
            <w:proofErr w:type="spellEnd"/>
            <w:r>
              <w:rPr>
                <w:bCs/>
              </w:rPr>
              <w:t xml:space="preserve"> площадок, пре</w:t>
            </w:r>
            <w:r>
              <w:rPr>
                <w:bCs/>
              </w:rPr>
              <w:t>д</w:t>
            </w:r>
            <w:r>
              <w:rPr>
                <w:bCs/>
              </w:rPr>
              <w:t>метных ассоциаций, конкурсах инновационной продукции)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Cs w:val="28"/>
              </w:rPr>
              <w:t>2</w:t>
            </w:r>
          </w:p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- всероссийский – 2 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 региональный – 1,5</w:t>
            </w:r>
          </w:p>
          <w:p w:rsidR="004C14D1" w:rsidRDefault="004C14D1" w:rsidP="00324475">
            <w:r>
              <w:t>- муниципальный – 1</w:t>
            </w:r>
          </w:p>
          <w:p w:rsidR="004C14D1" w:rsidRPr="00374132" w:rsidRDefault="004C14D1" w:rsidP="00324475">
            <w:r>
              <w:t>- образовательного учреждения – 0,5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  <w:r>
              <w:rPr>
                <w:szCs w:val="28"/>
              </w:rPr>
              <w:t xml:space="preserve"> </w:t>
            </w: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iCs/>
              </w:rPr>
            </w:pPr>
            <w:r>
              <w:rPr>
                <w:b/>
                <w:szCs w:val="28"/>
              </w:rPr>
              <w:t>4.3</w:t>
            </w:r>
          </w:p>
        </w:tc>
        <w:tc>
          <w:tcPr>
            <w:tcW w:w="9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szCs w:val="28"/>
              </w:rPr>
            </w:pPr>
            <w:r>
              <w:rPr>
                <w:b/>
                <w:iCs/>
              </w:rPr>
              <w:t>Активное участие в работе методических объединений педагогических работн</w:t>
            </w:r>
            <w:r>
              <w:rPr>
                <w:b/>
                <w:iCs/>
              </w:rPr>
              <w:t>и</w:t>
            </w:r>
            <w:r>
              <w:rPr>
                <w:b/>
                <w:iCs/>
              </w:rPr>
              <w:t>ков организации, в профессиональных конкурсах</w:t>
            </w: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iCs/>
              </w:rPr>
            </w:pPr>
            <w:r>
              <w:rPr>
                <w:szCs w:val="28"/>
              </w:rPr>
              <w:t>4.3.1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iCs/>
              </w:rPr>
            </w:pPr>
            <w:r>
              <w:rPr>
                <w:iCs/>
              </w:rPr>
              <w:t>Активность участия в работе методич</w:t>
            </w:r>
            <w:r>
              <w:rPr>
                <w:iCs/>
              </w:rPr>
              <w:t>е</w:t>
            </w:r>
            <w:r>
              <w:rPr>
                <w:iCs/>
              </w:rPr>
              <w:t>ских объединений:</w:t>
            </w:r>
          </w:p>
          <w:p w:rsidR="004C14D1" w:rsidRDefault="004C14D1" w:rsidP="00324475">
            <w:pPr>
              <w:jc w:val="both"/>
              <w:rPr>
                <w:iCs/>
              </w:rPr>
            </w:pPr>
            <w:r>
              <w:rPr>
                <w:iCs/>
              </w:rPr>
              <w:t>- регионального;</w:t>
            </w:r>
          </w:p>
          <w:p w:rsidR="004C14D1" w:rsidRDefault="004C14D1" w:rsidP="00324475">
            <w:pPr>
              <w:jc w:val="both"/>
              <w:rPr>
                <w:iCs/>
              </w:rPr>
            </w:pPr>
            <w:r>
              <w:rPr>
                <w:iCs/>
              </w:rPr>
              <w:t>- муниципального;</w:t>
            </w:r>
          </w:p>
          <w:p w:rsidR="004C14D1" w:rsidRDefault="004C14D1" w:rsidP="00324475">
            <w:pPr>
              <w:jc w:val="both"/>
              <w:rPr>
                <w:b/>
                <w:szCs w:val="28"/>
              </w:rPr>
            </w:pPr>
            <w:r>
              <w:rPr>
                <w:iCs/>
              </w:rPr>
              <w:t>-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1</w:t>
            </w:r>
            <w:r>
              <w:rPr>
                <w:spacing w:val="-20"/>
                <w:sz w:val="22"/>
                <w:szCs w:val="22"/>
              </w:rPr>
              <w:t xml:space="preserve"> 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участие в работе методических объединений - 1 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-нет – 0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4.3.2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Наличие самостоятельно разраб</w:t>
            </w:r>
            <w:r>
              <w:t>о</w:t>
            </w:r>
            <w:r>
              <w:t>танных методических материалов (программ, учебных и учебно-методических пособий, диагн</w:t>
            </w:r>
            <w:r>
              <w:t>о</w:t>
            </w:r>
            <w:r>
              <w:t>стических материалов, цифровых образовательных ресурсов)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4</w:t>
            </w:r>
          </w:p>
          <w:p w:rsidR="004C14D1" w:rsidRDefault="004C14D1" w:rsidP="00324475">
            <w:pPr>
              <w:jc w:val="center"/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уровни:</w:t>
            </w:r>
          </w:p>
          <w:p w:rsidR="004C14D1" w:rsidRDefault="004C14D1" w:rsidP="00324475">
            <w:r>
              <w:t>- региональный – 4</w:t>
            </w:r>
          </w:p>
          <w:p w:rsidR="004C14D1" w:rsidRDefault="004C14D1" w:rsidP="00324475">
            <w:r>
              <w:t>- муниципальный – 3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t>- образовательного учреждения - 2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  <w:r>
              <w:rPr>
                <w:szCs w:val="28"/>
              </w:rPr>
              <w:t xml:space="preserve"> </w:t>
            </w: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4.3.3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color w:val="000000"/>
                <w:szCs w:val="28"/>
              </w:rPr>
              <w:t>Участие в конкурсах професси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нального мастерства</w:t>
            </w:r>
            <w:r w:rsidRPr="009C6724">
              <w:rPr>
                <w:color w:val="000000"/>
                <w:szCs w:val="28"/>
              </w:rPr>
              <w:t>, утвержде</w:t>
            </w:r>
            <w:r w:rsidRPr="009C6724">
              <w:rPr>
                <w:color w:val="000000"/>
                <w:szCs w:val="28"/>
              </w:rPr>
              <w:t>н</w:t>
            </w:r>
            <w:r w:rsidRPr="009C6724">
              <w:rPr>
                <w:color w:val="000000"/>
                <w:szCs w:val="28"/>
              </w:rPr>
              <w:t>ны</w:t>
            </w:r>
            <w:r>
              <w:rPr>
                <w:color w:val="000000"/>
                <w:szCs w:val="28"/>
              </w:rPr>
              <w:t>х</w:t>
            </w:r>
            <w:r w:rsidRPr="009C6724">
              <w:rPr>
                <w:color w:val="000000"/>
                <w:szCs w:val="28"/>
              </w:rPr>
              <w:t xml:space="preserve"> Министерством образования и науки Российской Федерации, Министерством образования Тульской области, органами мес</w:t>
            </w:r>
            <w:r w:rsidRPr="009C6724">
              <w:rPr>
                <w:color w:val="000000"/>
                <w:szCs w:val="28"/>
              </w:rPr>
              <w:t>т</w:t>
            </w:r>
            <w:r w:rsidRPr="009C6724">
              <w:rPr>
                <w:color w:val="000000"/>
                <w:szCs w:val="28"/>
              </w:rPr>
              <w:t>ного самоуправления, осущест</w:t>
            </w:r>
            <w:r w:rsidRPr="009C6724">
              <w:rPr>
                <w:color w:val="000000"/>
                <w:szCs w:val="28"/>
              </w:rPr>
              <w:t>в</w:t>
            </w:r>
            <w:r w:rsidRPr="009C6724">
              <w:rPr>
                <w:color w:val="000000"/>
                <w:szCs w:val="28"/>
              </w:rPr>
              <w:t>ляющими управление в сфере о</w:t>
            </w:r>
            <w:r w:rsidRPr="009C6724">
              <w:rPr>
                <w:color w:val="000000"/>
                <w:szCs w:val="28"/>
              </w:rPr>
              <w:t>б</w:t>
            </w:r>
            <w:r w:rsidRPr="009C6724">
              <w:rPr>
                <w:color w:val="000000"/>
                <w:szCs w:val="28"/>
              </w:rPr>
              <w:t>разования (для педагогических работников образовательных о</w:t>
            </w:r>
            <w:r w:rsidRPr="009C6724">
              <w:rPr>
                <w:color w:val="000000"/>
                <w:szCs w:val="28"/>
              </w:rPr>
              <w:t>р</w:t>
            </w:r>
            <w:r w:rsidRPr="009C6724">
              <w:rPr>
                <w:color w:val="000000"/>
                <w:szCs w:val="28"/>
              </w:rPr>
              <w:t>ганизаций, подведомственных м</w:t>
            </w:r>
            <w:r w:rsidRPr="009C6724">
              <w:rPr>
                <w:color w:val="000000"/>
                <w:szCs w:val="28"/>
              </w:rPr>
              <w:t>и</w:t>
            </w:r>
            <w:r w:rsidRPr="009C6724">
              <w:rPr>
                <w:color w:val="000000"/>
                <w:szCs w:val="28"/>
              </w:rPr>
              <w:t>нистерству здравоохранения, м</w:t>
            </w:r>
            <w:r w:rsidRPr="009C6724">
              <w:rPr>
                <w:color w:val="000000"/>
                <w:szCs w:val="28"/>
              </w:rPr>
              <w:t>и</w:t>
            </w:r>
            <w:r w:rsidRPr="009C6724">
              <w:rPr>
                <w:color w:val="000000"/>
                <w:szCs w:val="28"/>
              </w:rPr>
              <w:t>нистерству культуры,</w:t>
            </w:r>
            <w:r>
              <w:rPr>
                <w:color w:val="000000"/>
                <w:szCs w:val="28"/>
              </w:rPr>
              <w:t xml:space="preserve"> министерс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 xml:space="preserve">ву спорта, </w:t>
            </w:r>
            <w:r>
              <w:rPr>
                <w:color w:val="000000"/>
                <w:szCs w:val="28"/>
              </w:rPr>
              <w:lastRenderedPageBreak/>
              <w:t>министерству труда и соцзащиты,</w:t>
            </w:r>
            <w:r w:rsidRPr="009C6724">
              <w:rPr>
                <w:color w:val="000000"/>
                <w:szCs w:val="28"/>
              </w:rPr>
              <w:t xml:space="preserve"> учитывать конкурсы профессионального мастерства, утвержденные </w:t>
            </w:r>
            <w:proofErr w:type="gramStart"/>
            <w:r w:rsidRPr="009C6724">
              <w:rPr>
                <w:color w:val="000000"/>
                <w:szCs w:val="28"/>
              </w:rPr>
              <w:t>выше названными</w:t>
            </w:r>
            <w:proofErr w:type="gramEnd"/>
            <w:r w:rsidRPr="009C6724">
              <w:rPr>
                <w:color w:val="000000"/>
                <w:szCs w:val="28"/>
              </w:rPr>
              <w:t xml:space="preserve"> ведомствами)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lastRenderedPageBreak/>
              <w:t>3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F4054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всероссийский - </w:t>
            </w:r>
            <w:r>
              <w:rPr>
                <w:color w:val="auto"/>
                <w:sz w:val="24"/>
                <w:szCs w:val="28"/>
              </w:rPr>
              <w:t>3</w:t>
            </w:r>
          </w:p>
          <w:p w:rsidR="004C14D1" w:rsidRDefault="004C14D1" w:rsidP="00324475">
            <w:pPr>
              <w:pStyle w:val="3"/>
              <w:jc w:val="both"/>
            </w:pPr>
            <w:r>
              <w:rPr>
                <w:color w:val="auto"/>
                <w:sz w:val="24"/>
                <w:szCs w:val="28"/>
              </w:rPr>
              <w:t>- региональный – 2</w:t>
            </w:r>
          </w:p>
          <w:p w:rsidR="004C14D1" w:rsidRDefault="004C14D1" w:rsidP="00324475">
            <w:r>
              <w:t>- муниципальный – 1</w:t>
            </w:r>
          </w:p>
          <w:p w:rsidR="004C14D1" w:rsidRDefault="004C14D1" w:rsidP="00324475">
            <w:r>
              <w:t>- образовательного учреждения – 0,5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4.3.4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Наличие призовых мест </w:t>
            </w:r>
            <w:r w:rsidRPr="009C6724">
              <w:rPr>
                <w:color w:val="000000"/>
                <w:szCs w:val="28"/>
              </w:rPr>
              <w:t>в конку</w:t>
            </w:r>
            <w:r w:rsidRPr="009C6724">
              <w:rPr>
                <w:color w:val="000000"/>
                <w:szCs w:val="28"/>
              </w:rPr>
              <w:t>р</w:t>
            </w:r>
            <w:r w:rsidRPr="009C6724">
              <w:rPr>
                <w:color w:val="000000"/>
                <w:szCs w:val="28"/>
              </w:rPr>
              <w:t>сах</w:t>
            </w:r>
            <w:r>
              <w:rPr>
                <w:color w:val="000000"/>
                <w:szCs w:val="28"/>
              </w:rPr>
              <w:t xml:space="preserve"> профессионального мастерс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ва</w:t>
            </w:r>
            <w:r w:rsidRPr="009C6724">
              <w:rPr>
                <w:color w:val="000000"/>
                <w:szCs w:val="28"/>
              </w:rPr>
              <w:t>, утвержденных Министерством образования и науки Российской Федерации, Министерством обр</w:t>
            </w:r>
            <w:r w:rsidRPr="009C6724">
              <w:rPr>
                <w:color w:val="000000"/>
                <w:szCs w:val="28"/>
              </w:rPr>
              <w:t>а</w:t>
            </w:r>
            <w:r w:rsidRPr="009C6724">
              <w:rPr>
                <w:color w:val="000000"/>
                <w:szCs w:val="28"/>
              </w:rPr>
              <w:t>зования Тульской области, орг</w:t>
            </w:r>
            <w:r w:rsidRPr="009C6724">
              <w:rPr>
                <w:color w:val="000000"/>
                <w:szCs w:val="28"/>
              </w:rPr>
              <w:t>а</w:t>
            </w:r>
            <w:r w:rsidRPr="009C6724">
              <w:rPr>
                <w:color w:val="000000"/>
                <w:szCs w:val="28"/>
              </w:rPr>
              <w:t>нами местного самоуправления, осуществляющими управление в сфере образования (для педагог</w:t>
            </w:r>
            <w:r w:rsidRPr="009C6724">
              <w:rPr>
                <w:color w:val="000000"/>
                <w:szCs w:val="28"/>
              </w:rPr>
              <w:t>и</w:t>
            </w:r>
            <w:r w:rsidRPr="009C6724">
              <w:rPr>
                <w:color w:val="000000"/>
                <w:szCs w:val="28"/>
              </w:rPr>
              <w:t>ческих работников образовател</w:t>
            </w:r>
            <w:r w:rsidRPr="009C6724">
              <w:rPr>
                <w:color w:val="000000"/>
                <w:szCs w:val="28"/>
              </w:rPr>
              <w:t>ь</w:t>
            </w:r>
            <w:r w:rsidRPr="009C6724">
              <w:rPr>
                <w:color w:val="000000"/>
                <w:szCs w:val="28"/>
              </w:rPr>
              <w:t>ных организаций, подведомстве</w:t>
            </w:r>
            <w:r w:rsidRPr="009C6724">
              <w:rPr>
                <w:color w:val="000000"/>
                <w:szCs w:val="28"/>
              </w:rPr>
              <w:t>н</w:t>
            </w:r>
            <w:r w:rsidRPr="009C6724">
              <w:rPr>
                <w:color w:val="000000"/>
                <w:szCs w:val="28"/>
              </w:rPr>
              <w:t>ных министерству здравоохран</w:t>
            </w:r>
            <w:r w:rsidRPr="009C6724">
              <w:rPr>
                <w:color w:val="000000"/>
                <w:szCs w:val="28"/>
              </w:rPr>
              <w:t>е</w:t>
            </w:r>
            <w:r w:rsidRPr="009C6724">
              <w:rPr>
                <w:color w:val="000000"/>
                <w:szCs w:val="28"/>
              </w:rPr>
              <w:t>ния, министерству культуры,</w:t>
            </w:r>
            <w:r>
              <w:rPr>
                <w:color w:val="000000"/>
                <w:szCs w:val="28"/>
              </w:rPr>
              <w:t xml:space="preserve"> м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нистерству спорта, министерству труда и соцзащиты,</w:t>
            </w:r>
            <w:r w:rsidRPr="009C6724">
              <w:rPr>
                <w:color w:val="000000"/>
                <w:szCs w:val="28"/>
              </w:rPr>
              <w:t xml:space="preserve"> учитывать конкурсы профессионального мастерства, утвержденные </w:t>
            </w:r>
            <w:proofErr w:type="gramStart"/>
            <w:r w:rsidRPr="009C6724">
              <w:rPr>
                <w:color w:val="000000"/>
                <w:szCs w:val="28"/>
              </w:rPr>
              <w:t>выше названными</w:t>
            </w:r>
            <w:proofErr w:type="gramEnd"/>
            <w:r w:rsidRPr="009C6724">
              <w:rPr>
                <w:color w:val="000000"/>
                <w:szCs w:val="28"/>
              </w:rPr>
              <w:t xml:space="preserve"> ведомствами)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5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pStyle w:val="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всероссийский - 5</w:t>
            </w:r>
          </w:p>
          <w:p w:rsidR="004C14D1" w:rsidRDefault="004C14D1" w:rsidP="00324475">
            <w:pPr>
              <w:pStyle w:val="3"/>
              <w:jc w:val="both"/>
            </w:pPr>
            <w:r>
              <w:rPr>
                <w:sz w:val="24"/>
                <w:szCs w:val="28"/>
              </w:rPr>
              <w:t>- региональный – 4</w:t>
            </w:r>
          </w:p>
          <w:p w:rsidR="004C14D1" w:rsidRDefault="004C14D1" w:rsidP="00324475">
            <w:r>
              <w:t>- муниципальный – 3</w:t>
            </w:r>
          </w:p>
          <w:p w:rsidR="004C14D1" w:rsidRDefault="004C14D1" w:rsidP="00324475">
            <w:r>
              <w:t>- образовательного учреждения – 2</w:t>
            </w:r>
          </w:p>
          <w:p w:rsidR="004C14D1" w:rsidRPr="009713C0" w:rsidRDefault="004C14D1" w:rsidP="00324475">
            <w:pPr>
              <w:rPr>
                <w:szCs w:val="28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9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szCs w:val="28"/>
              </w:rPr>
            </w:pPr>
            <w:r>
              <w:rPr>
                <w:b/>
              </w:rPr>
              <w:t xml:space="preserve">Общественное признание личного вклада в повышение качества образования </w:t>
            </w: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Cs/>
              </w:rPr>
            </w:pPr>
            <w:r>
              <w:rPr>
                <w:szCs w:val="28"/>
              </w:rPr>
              <w:t>4.4.1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bCs/>
              </w:rPr>
              <w:t>Участие в работе экспертных групп и комиссий различного уровня по независимой оценке качества обр</w:t>
            </w:r>
            <w:r>
              <w:rPr>
                <w:bCs/>
              </w:rPr>
              <w:t>а</w:t>
            </w:r>
            <w:r>
              <w:rPr>
                <w:bCs/>
              </w:rPr>
              <w:t>зования (ЕГЭ, ОГЭ, жюри ко</w:t>
            </w:r>
            <w:r>
              <w:rPr>
                <w:bCs/>
              </w:rPr>
              <w:t>н</w:t>
            </w:r>
            <w:r>
              <w:rPr>
                <w:bCs/>
              </w:rPr>
              <w:t>курсов, олимпиад и др.)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Cs w:val="28"/>
              </w:rPr>
              <w:t>2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F40541" w:rsidRDefault="004C14D1" w:rsidP="00324475">
            <w:pPr>
              <w:pStyle w:val="3"/>
              <w:jc w:val="both"/>
              <w:rPr>
                <w:sz w:val="24"/>
                <w:szCs w:val="24"/>
              </w:rPr>
            </w:pPr>
            <w:r w:rsidRPr="00F40541">
              <w:rPr>
                <w:sz w:val="24"/>
                <w:szCs w:val="24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szCs w:val="28"/>
              </w:rPr>
            </w:pPr>
            <w:r>
              <w:rPr>
                <w:color w:val="auto"/>
                <w:sz w:val="24"/>
                <w:szCs w:val="28"/>
              </w:rPr>
              <w:t>- региональный –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муниципальный – 1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4.4.2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Наличие поощрений (благодарн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сти, Почетные грамоты и др.),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лученных в сфере образования или по профилю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3</w:t>
            </w:r>
          </w:p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sz w:val="22"/>
                <w:szCs w:val="22"/>
              </w:rPr>
              <w:t>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  <w:p w:rsidR="004C14D1" w:rsidRDefault="004C14D1" w:rsidP="00324475">
            <w:pPr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уровни:</w:t>
            </w:r>
          </w:p>
          <w:p w:rsidR="004C14D1" w:rsidRDefault="004C14D1" w:rsidP="00324475">
            <w:r>
              <w:t>- всероссийский - 3</w:t>
            </w:r>
          </w:p>
          <w:p w:rsidR="004C14D1" w:rsidRDefault="004C14D1" w:rsidP="00324475">
            <w:r>
              <w:t>- региональный – 2</w:t>
            </w:r>
          </w:p>
          <w:p w:rsidR="004C14D1" w:rsidRDefault="004C14D1" w:rsidP="00324475">
            <w:r>
              <w:t>- муниципальный – 1,5</w:t>
            </w:r>
          </w:p>
          <w:p w:rsidR="004C14D1" w:rsidRDefault="004C14D1" w:rsidP="00324475">
            <w:r>
              <w:t>- образовательного учреждения – 1</w:t>
            </w:r>
          </w:p>
          <w:p w:rsidR="004C14D1" w:rsidRDefault="004C14D1" w:rsidP="00324475">
            <w:r>
              <w:t>- нет - 0</w:t>
            </w:r>
          </w:p>
          <w:p w:rsidR="004C14D1" w:rsidRPr="004B59BC" w:rsidRDefault="004C14D1" w:rsidP="00324475">
            <w:pPr>
              <w:rPr>
                <w:szCs w:val="28"/>
              </w:rPr>
            </w:pPr>
            <w:r>
              <w:t>- наличие административных вз</w:t>
            </w:r>
            <w:r>
              <w:t>ы</w:t>
            </w:r>
            <w:r>
              <w:t>сканий, обоснованных жалоб со стороны участников образов</w:t>
            </w:r>
            <w:r>
              <w:t>а</w:t>
            </w:r>
            <w:r>
              <w:t>тельного процесса – минус 5 от общего количества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50458" w:rsidRDefault="004C14D1" w:rsidP="00324475">
            <w:pPr>
              <w:snapToGrid w:val="0"/>
              <w:jc w:val="center"/>
            </w:pPr>
            <w:r>
              <w:t>4.4.3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Государственные и ведомстве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ные профессиональные награды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принцип накопл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 xml:space="preserve">- государственные – 3 </w:t>
            </w:r>
          </w:p>
          <w:p w:rsidR="004C14D1" w:rsidRDefault="004C14D1" w:rsidP="00324475">
            <w:r>
              <w:t xml:space="preserve">- ведомственные - 2 </w:t>
            </w:r>
          </w:p>
          <w:p w:rsidR="004C14D1" w:rsidRDefault="004C14D1" w:rsidP="00324475">
            <w:r>
              <w:t>- нет - 0</w:t>
            </w:r>
          </w:p>
          <w:p w:rsidR="004C14D1" w:rsidRPr="00AC309F" w:rsidRDefault="004C14D1" w:rsidP="003244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  <w:r w:rsidRPr="00F61522">
              <w:rPr>
                <w:b/>
                <w:spacing w:val="-20"/>
              </w:rPr>
              <w:t>Профессиональное развитие</w:t>
            </w:r>
          </w:p>
        </w:tc>
      </w:tr>
      <w:tr w:rsidR="004C14D1" w:rsidTr="00324475">
        <w:trPr>
          <w:gridAfter w:val="1"/>
          <w:wAfter w:w="60" w:type="dxa"/>
        </w:trPr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4D1" w:rsidRPr="00F61522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4D1" w:rsidRPr="00F61522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Pr="00F61522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50458" w:rsidRDefault="004C14D1" w:rsidP="00324475">
            <w:pPr>
              <w:snapToGrid w:val="0"/>
              <w:jc w:val="center"/>
            </w:pPr>
            <w:r>
              <w:lastRenderedPageBreak/>
              <w:t>5.1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Профессиональная переподгото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ка 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Повышение квалификации в </w:t>
            </w:r>
            <w:proofErr w:type="spellStart"/>
            <w:r>
              <w:rPr>
                <w:szCs w:val="28"/>
              </w:rPr>
              <w:t>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жаттестационный</w:t>
            </w:r>
            <w:proofErr w:type="spellEnd"/>
            <w:r>
              <w:rPr>
                <w:szCs w:val="28"/>
              </w:rPr>
              <w:t xml:space="preserve"> период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4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- более 250 часов - 4</w:t>
            </w:r>
          </w:p>
          <w:p w:rsidR="004C14D1" w:rsidRDefault="004C14D1" w:rsidP="00324475"/>
          <w:p w:rsidR="004C14D1" w:rsidRDefault="004C14D1" w:rsidP="00324475">
            <w:r>
              <w:t>- от 73 часов - 3</w:t>
            </w:r>
          </w:p>
          <w:p w:rsidR="004C14D1" w:rsidRDefault="004C14D1" w:rsidP="00324475">
            <w:r>
              <w:t xml:space="preserve">- от 37 часов до 72 часов - 2 </w:t>
            </w:r>
          </w:p>
          <w:p w:rsidR="004C14D1" w:rsidRDefault="004C14D1" w:rsidP="00324475">
            <w:r>
              <w:t xml:space="preserve">- 36 часов – 1 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 нет - 0</w:t>
            </w:r>
          </w:p>
          <w:p w:rsidR="004C14D1" w:rsidRPr="00AC309F" w:rsidRDefault="004C14D1" w:rsidP="003244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  <w:trHeight w:val="14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50458" w:rsidRDefault="004C14D1" w:rsidP="00324475">
            <w:pPr>
              <w:snapToGrid w:val="0"/>
              <w:jc w:val="center"/>
            </w:pPr>
            <w:r>
              <w:t>5.2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4B59BC" w:rsidRDefault="004C14D1" w:rsidP="00324475">
            <w:pPr>
              <w:jc w:val="both"/>
              <w:rPr>
                <w:bCs/>
                <w:lang w:eastAsia="ru-RU"/>
              </w:rPr>
            </w:pPr>
            <w:r w:rsidRPr="00710CE3">
              <w:rPr>
                <w:bCs/>
              </w:rPr>
              <w:t>Обучение в аспирантуре, наличие ученой степени по профилю де</w:t>
            </w:r>
            <w:r w:rsidRPr="00710CE3">
              <w:rPr>
                <w:bCs/>
              </w:rPr>
              <w:t>я</w:t>
            </w:r>
            <w:r w:rsidRPr="00710CE3">
              <w:rPr>
                <w:bCs/>
              </w:rPr>
              <w:t>тельности: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E67584" w:rsidRDefault="004C14D1" w:rsidP="00324475">
            <w:pPr>
              <w:jc w:val="center"/>
              <w:rPr>
                <w:b/>
                <w:spacing w:val="-20"/>
                <w:sz w:val="22"/>
                <w:szCs w:val="22"/>
              </w:rPr>
            </w:pPr>
            <w:r w:rsidRPr="00E67584">
              <w:rPr>
                <w:b/>
                <w:spacing w:val="-20"/>
                <w:sz w:val="22"/>
                <w:szCs w:val="22"/>
              </w:rPr>
              <w:t>4</w:t>
            </w:r>
          </w:p>
          <w:p w:rsidR="004C14D1" w:rsidRPr="004B59BC" w:rsidRDefault="004C14D1" w:rsidP="00324475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-доктор- 4</w:t>
            </w:r>
          </w:p>
          <w:p w:rsidR="004C14D1" w:rsidRDefault="004C14D1" w:rsidP="00324475">
            <w:r>
              <w:t>-кандидат- 3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-аспирант -2</w:t>
            </w:r>
          </w:p>
          <w:p w:rsidR="004C14D1" w:rsidRPr="00A83F40" w:rsidRDefault="004C14D1" w:rsidP="00324475"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  <w:trHeight w:val="4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E2338E" w:rsidRDefault="004C14D1" w:rsidP="00324475">
            <w:pPr>
              <w:jc w:val="both"/>
              <w:rPr>
                <w:b/>
                <w:bCs/>
              </w:rPr>
            </w:pPr>
            <w:r w:rsidRPr="00E2338E">
              <w:rPr>
                <w:b/>
                <w:bCs/>
              </w:rPr>
              <w:t>Максимальное кол-во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100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spacing w:val="-20"/>
              </w:rPr>
            </w:pPr>
          </w:p>
        </w:tc>
      </w:tr>
      <w:tr w:rsidR="004C14D1" w:rsidTr="00324475">
        <w:trPr>
          <w:gridAfter w:val="1"/>
          <w:wAfter w:w="60" w:type="dxa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</w:pPr>
          </w:p>
        </w:tc>
      </w:tr>
    </w:tbl>
    <w:p w:rsidR="004C14D1" w:rsidRDefault="004C14D1" w:rsidP="004C14D1">
      <w:r>
        <w:t>Количество баллов для определения соответствия первой квалификационной катег</w:t>
      </w:r>
      <w:r>
        <w:t>о</w:t>
      </w:r>
      <w:r>
        <w:t>рии:</w:t>
      </w:r>
      <w:r w:rsidRPr="008C5473">
        <w:t xml:space="preserve"> </w:t>
      </w:r>
    </w:p>
    <w:p w:rsidR="004C14D1" w:rsidRDefault="004C14D1" w:rsidP="004C14D1">
      <w:r>
        <w:t xml:space="preserve">для учителей, учащиеся которых сдавали ЕГЭ и ОГЭ в </w:t>
      </w:r>
      <w:proofErr w:type="spellStart"/>
      <w:r>
        <w:t>межаттестационный</w:t>
      </w:r>
      <w:proofErr w:type="spellEnd"/>
      <w:r>
        <w:t xml:space="preserve"> период, - от 30 и более</w:t>
      </w:r>
    </w:p>
    <w:p w:rsidR="004C14D1" w:rsidRDefault="004C14D1" w:rsidP="004C14D1">
      <w:r>
        <w:t xml:space="preserve">для учителей предметов, не входящих в перечень ЕГЭ и ОГЭ, или учащиеся которых не сдавали ЕГЭ и ОГЭ в </w:t>
      </w:r>
      <w:proofErr w:type="spellStart"/>
      <w:r>
        <w:t>межаттестационный</w:t>
      </w:r>
      <w:proofErr w:type="spellEnd"/>
      <w:r>
        <w:t xml:space="preserve"> период, - от 25 и более</w:t>
      </w:r>
    </w:p>
    <w:p w:rsidR="004C14D1" w:rsidRDefault="004C14D1" w:rsidP="004C14D1"/>
    <w:p w:rsidR="004C14D1" w:rsidRDefault="004C14D1" w:rsidP="004C14D1">
      <w:r w:rsidRPr="003264EF">
        <w:rPr>
          <w:szCs w:val="28"/>
        </w:rPr>
        <w:t xml:space="preserve">При отсутствии у педагогических работников стабильных положительных результатов либо </w:t>
      </w:r>
      <w:r>
        <w:rPr>
          <w:szCs w:val="28"/>
        </w:rPr>
        <w:t>положительной динамики освоения</w:t>
      </w:r>
      <w:r w:rsidRPr="003264EF">
        <w:rPr>
          <w:szCs w:val="28"/>
        </w:rPr>
        <w:t xml:space="preserve"> образовательных программ обучающихся, а также  личного вклада в повышение качества образования и транслирования в педагогических коллективах опыта практических результатов  своей профессиональной деятельности на протяжении вс</w:t>
      </w:r>
      <w:r>
        <w:rPr>
          <w:szCs w:val="28"/>
        </w:rPr>
        <w:t xml:space="preserve">его  </w:t>
      </w:r>
      <w:proofErr w:type="spellStart"/>
      <w:r>
        <w:rPr>
          <w:szCs w:val="28"/>
        </w:rPr>
        <w:t>межаттестационного</w:t>
      </w:r>
      <w:proofErr w:type="spellEnd"/>
      <w:r>
        <w:rPr>
          <w:szCs w:val="28"/>
        </w:rPr>
        <w:t xml:space="preserve"> периода – минус </w:t>
      </w:r>
      <w:r w:rsidRPr="003264EF">
        <w:rPr>
          <w:szCs w:val="28"/>
        </w:rPr>
        <w:t>3 балла от общ</w:t>
      </w:r>
      <w:r w:rsidRPr="003264EF">
        <w:rPr>
          <w:szCs w:val="28"/>
        </w:rPr>
        <w:t>е</w:t>
      </w:r>
      <w:r w:rsidRPr="003264EF">
        <w:rPr>
          <w:szCs w:val="28"/>
        </w:rPr>
        <w:t>го количества выставленных баллов</w:t>
      </w:r>
    </w:p>
    <w:p w:rsidR="004C14D1" w:rsidRDefault="004C14D1" w:rsidP="004C14D1"/>
    <w:p w:rsidR="004C14D1" w:rsidRDefault="004C14D1" w:rsidP="004C14D1">
      <w:r>
        <w:t xml:space="preserve">«___»_______________20 </w:t>
      </w:r>
      <w:proofErr w:type="spellStart"/>
      <w:r>
        <w:t>____г</w:t>
      </w:r>
      <w:proofErr w:type="spellEnd"/>
      <w:r>
        <w:t>.</w:t>
      </w:r>
    </w:p>
    <w:p w:rsidR="004C14D1" w:rsidRDefault="004C14D1" w:rsidP="004C14D1">
      <w:pPr>
        <w:rPr>
          <w:sz w:val="20"/>
          <w:szCs w:val="20"/>
        </w:rPr>
      </w:pPr>
      <w:r>
        <w:rPr>
          <w:b/>
        </w:rPr>
        <w:t>Вывод</w:t>
      </w:r>
      <w:r>
        <w:t xml:space="preserve">: уровень квалификации </w:t>
      </w:r>
      <w:proofErr w:type="spellStart"/>
      <w:r>
        <w:t>_________________________требованиям</w:t>
      </w:r>
      <w:proofErr w:type="spellEnd"/>
      <w:r>
        <w:t xml:space="preserve"> первой кв</w:t>
      </w:r>
      <w:r>
        <w:t>а</w:t>
      </w:r>
      <w:r>
        <w:t>лификационной категории</w:t>
      </w:r>
    </w:p>
    <w:p w:rsidR="004C14D1" w:rsidRDefault="004C14D1" w:rsidP="004C14D1">
      <w:pPr>
        <w:ind w:left="2124" w:firstLine="708"/>
      </w:pPr>
      <w:r>
        <w:rPr>
          <w:sz w:val="20"/>
          <w:szCs w:val="20"/>
        </w:rPr>
        <w:t xml:space="preserve">           (соответствует, не соответствует)</w:t>
      </w:r>
    </w:p>
    <w:tbl>
      <w:tblPr>
        <w:tblW w:w="9504" w:type="dxa"/>
        <w:tblInd w:w="108" w:type="dxa"/>
        <w:tblLayout w:type="fixed"/>
        <w:tblLook w:val="0000"/>
      </w:tblPr>
      <w:tblGrid>
        <w:gridCol w:w="2448"/>
        <w:gridCol w:w="2376"/>
        <w:gridCol w:w="4680"/>
      </w:tblGrid>
      <w:tr w:rsidR="004C14D1" w:rsidTr="00324475">
        <w:tc>
          <w:tcPr>
            <w:tcW w:w="2448" w:type="dxa"/>
            <w:shd w:val="clear" w:color="auto" w:fill="auto"/>
          </w:tcPr>
          <w:p w:rsidR="004C14D1" w:rsidRDefault="004C14D1" w:rsidP="00324475">
            <w:r>
              <w:t>Эксперты:</w:t>
            </w:r>
          </w:p>
        </w:tc>
        <w:tc>
          <w:tcPr>
            <w:tcW w:w="2376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  <w:tc>
          <w:tcPr>
            <w:tcW w:w="4680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</w:tr>
      <w:tr w:rsidR="004C14D1" w:rsidTr="00324475">
        <w:tc>
          <w:tcPr>
            <w:tcW w:w="2448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  <w:tc>
          <w:tcPr>
            <w:tcW w:w="2376" w:type="dxa"/>
            <w:shd w:val="clear" w:color="auto" w:fill="auto"/>
          </w:tcPr>
          <w:p w:rsidR="004C14D1" w:rsidRDefault="004C14D1" w:rsidP="00324475">
            <w:pPr>
              <w:rPr>
                <w:sz w:val="20"/>
                <w:szCs w:val="20"/>
              </w:rPr>
            </w:pPr>
            <w:r>
              <w:t>__________________</w:t>
            </w:r>
          </w:p>
          <w:p w:rsidR="004C14D1" w:rsidRDefault="004C14D1" w:rsidP="00324475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80" w:type="dxa"/>
            <w:shd w:val="clear" w:color="auto" w:fill="auto"/>
          </w:tcPr>
          <w:p w:rsidR="004C14D1" w:rsidRDefault="004C14D1" w:rsidP="00324475">
            <w:pPr>
              <w:rPr>
                <w:sz w:val="20"/>
                <w:szCs w:val="20"/>
              </w:rPr>
            </w:pPr>
            <w:r>
              <w:t>_____________________________________</w:t>
            </w:r>
          </w:p>
          <w:p w:rsidR="004C14D1" w:rsidRDefault="004C14D1" w:rsidP="0032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отчество, должность, место работы)</w:t>
            </w:r>
          </w:p>
          <w:p w:rsidR="004C14D1" w:rsidRDefault="004C14D1" w:rsidP="00324475">
            <w:pPr>
              <w:rPr>
                <w:sz w:val="20"/>
                <w:szCs w:val="20"/>
              </w:rPr>
            </w:pPr>
          </w:p>
          <w:p w:rsidR="004C14D1" w:rsidRDefault="004C14D1" w:rsidP="00324475"/>
        </w:tc>
      </w:tr>
      <w:tr w:rsidR="004C14D1" w:rsidTr="00324475">
        <w:tc>
          <w:tcPr>
            <w:tcW w:w="2448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  <w:tc>
          <w:tcPr>
            <w:tcW w:w="2376" w:type="dxa"/>
            <w:shd w:val="clear" w:color="auto" w:fill="auto"/>
          </w:tcPr>
          <w:p w:rsidR="004C14D1" w:rsidRDefault="004C14D1" w:rsidP="00324475">
            <w:pPr>
              <w:rPr>
                <w:sz w:val="20"/>
                <w:szCs w:val="20"/>
              </w:rPr>
            </w:pPr>
            <w:r>
              <w:t>__________________</w:t>
            </w:r>
          </w:p>
          <w:p w:rsidR="004C14D1" w:rsidRDefault="004C14D1" w:rsidP="00324475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80" w:type="dxa"/>
            <w:shd w:val="clear" w:color="auto" w:fill="auto"/>
          </w:tcPr>
          <w:p w:rsidR="004C14D1" w:rsidRDefault="004C14D1" w:rsidP="00324475">
            <w:pPr>
              <w:rPr>
                <w:sz w:val="20"/>
                <w:szCs w:val="20"/>
              </w:rPr>
            </w:pPr>
            <w:r>
              <w:t>_____________________________________</w:t>
            </w:r>
          </w:p>
          <w:p w:rsidR="004C14D1" w:rsidRDefault="004C14D1" w:rsidP="0032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отчество, должность, место работы) </w:t>
            </w:r>
          </w:p>
          <w:p w:rsidR="004C14D1" w:rsidRDefault="004C14D1" w:rsidP="00324475">
            <w:pPr>
              <w:rPr>
                <w:sz w:val="20"/>
                <w:szCs w:val="20"/>
              </w:rPr>
            </w:pPr>
          </w:p>
          <w:p w:rsidR="004C14D1" w:rsidRDefault="004C14D1" w:rsidP="00324475"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4C14D1" w:rsidTr="00324475">
        <w:tc>
          <w:tcPr>
            <w:tcW w:w="2448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  <w:tc>
          <w:tcPr>
            <w:tcW w:w="2376" w:type="dxa"/>
            <w:shd w:val="clear" w:color="auto" w:fill="auto"/>
          </w:tcPr>
          <w:p w:rsidR="004C14D1" w:rsidRDefault="004C14D1" w:rsidP="0032447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4C14D1" w:rsidRDefault="004C14D1" w:rsidP="00324475"/>
        </w:tc>
      </w:tr>
    </w:tbl>
    <w:p w:rsidR="004C14D1" w:rsidRDefault="004C14D1">
      <w:r>
        <w:br w:type="page"/>
      </w:r>
    </w:p>
    <w:tbl>
      <w:tblPr>
        <w:tblW w:w="10188" w:type="dxa"/>
        <w:tblLayout w:type="fixed"/>
        <w:tblLook w:val="0000"/>
      </w:tblPr>
      <w:tblGrid>
        <w:gridCol w:w="10188"/>
      </w:tblGrid>
      <w:tr w:rsidR="004C14D1" w:rsidTr="00324475">
        <w:tc>
          <w:tcPr>
            <w:tcW w:w="10188" w:type="dxa"/>
            <w:shd w:val="clear" w:color="auto" w:fill="auto"/>
          </w:tcPr>
          <w:p w:rsidR="004C14D1" w:rsidRDefault="004C14D1" w:rsidP="00324475">
            <w:pPr>
              <w:jc w:val="center"/>
              <w:rPr>
                <w:sz w:val="28"/>
                <w:szCs w:val="28"/>
              </w:rPr>
            </w:pPr>
            <w:r w:rsidRPr="00BD0514">
              <w:rPr>
                <w:b/>
                <w:sz w:val="28"/>
                <w:szCs w:val="28"/>
              </w:rPr>
              <w:lastRenderedPageBreak/>
              <w:t>Экспертное заключение</w:t>
            </w:r>
          </w:p>
        </w:tc>
      </w:tr>
      <w:tr w:rsidR="004C14D1" w:rsidTr="00324475">
        <w:tc>
          <w:tcPr>
            <w:tcW w:w="10188" w:type="dxa"/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уровне профессиональной деятельности учителя образовательной организации, преподавателя общеобразовательных дисциплин государственной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нальной образовательной организации</w:t>
            </w:r>
          </w:p>
        </w:tc>
      </w:tr>
      <w:tr w:rsidR="004C14D1" w:rsidRPr="00077530" w:rsidTr="00324475">
        <w:tc>
          <w:tcPr>
            <w:tcW w:w="10188" w:type="dxa"/>
            <w:tcBorders>
              <w:bottom w:val="single" w:sz="4" w:space="0" w:color="000000"/>
            </w:tcBorders>
            <w:shd w:val="clear" w:color="auto" w:fill="auto"/>
          </w:tcPr>
          <w:p w:rsidR="004C14D1" w:rsidRPr="00077530" w:rsidRDefault="004C14D1" w:rsidP="00324475">
            <w:pPr>
              <w:snapToGrid w:val="0"/>
              <w:rPr>
                <w:sz w:val="28"/>
                <w:szCs w:val="28"/>
              </w:rPr>
            </w:pPr>
          </w:p>
        </w:tc>
      </w:tr>
      <w:tr w:rsidR="004C14D1" w:rsidRPr="00077530" w:rsidTr="00324475">
        <w:tc>
          <w:tcPr>
            <w:tcW w:w="10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77530" w:rsidRDefault="004C14D1" w:rsidP="00324475">
            <w:pPr>
              <w:ind w:right="-143"/>
              <w:jc w:val="center"/>
              <w:rPr>
                <w:sz w:val="28"/>
                <w:szCs w:val="28"/>
              </w:rPr>
            </w:pPr>
            <w:r w:rsidRPr="00077530">
              <w:rPr>
                <w:sz w:val="20"/>
                <w:szCs w:val="20"/>
              </w:rPr>
              <w:t>Ф.И.О.</w:t>
            </w:r>
          </w:p>
          <w:p w:rsidR="004C14D1" w:rsidRPr="00077530" w:rsidRDefault="004C14D1" w:rsidP="00324475">
            <w:pPr>
              <w:jc w:val="both"/>
              <w:rPr>
                <w:sz w:val="28"/>
                <w:szCs w:val="28"/>
              </w:rPr>
            </w:pPr>
          </w:p>
        </w:tc>
      </w:tr>
      <w:tr w:rsidR="004C14D1" w:rsidRPr="00A119B1" w:rsidTr="00324475">
        <w:tc>
          <w:tcPr>
            <w:tcW w:w="10188" w:type="dxa"/>
            <w:tcBorders>
              <w:top w:val="single" w:sz="4" w:space="0" w:color="000000"/>
            </w:tcBorders>
            <w:shd w:val="clear" w:color="auto" w:fill="auto"/>
          </w:tcPr>
          <w:p w:rsidR="004C14D1" w:rsidRPr="00077530" w:rsidRDefault="004C14D1" w:rsidP="00324475">
            <w:pPr>
              <w:jc w:val="center"/>
              <w:rPr>
                <w:sz w:val="28"/>
                <w:szCs w:val="28"/>
              </w:rPr>
            </w:pPr>
            <w:r w:rsidRPr="00077530">
              <w:rPr>
                <w:sz w:val="20"/>
                <w:szCs w:val="20"/>
              </w:rPr>
              <w:t>должность, место работы</w:t>
            </w:r>
          </w:p>
        </w:tc>
      </w:tr>
      <w:tr w:rsidR="004C14D1" w:rsidRPr="00077530" w:rsidTr="00324475">
        <w:tc>
          <w:tcPr>
            <w:tcW w:w="10188" w:type="dxa"/>
            <w:tcBorders>
              <w:bottom w:val="single" w:sz="4" w:space="0" w:color="000000"/>
            </w:tcBorders>
            <w:shd w:val="clear" w:color="auto" w:fill="auto"/>
          </w:tcPr>
          <w:p w:rsidR="004C14D1" w:rsidRPr="00077530" w:rsidRDefault="004C14D1" w:rsidP="0032447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C14D1" w:rsidRPr="00077530" w:rsidTr="00324475">
        <w:tc>
          <w:tcPr>
            <w:tcW w:w="10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77530" w:rsidRDefault="004C14D1" w:rsidP="0032447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C14D1" w:rsidRPr="00077530" w:rsidTr="00324475">
        <w:tc>
          <w:tcPr>
            <w:tcW w:w="10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77530" w:rsidRDefault="004C14D1" w:rsidP="00324475">
            <w:pPr>
              <w:jc w:val="center"/>
              <w:rPr>
                <w:sz w:val="28"/>
                <w:szCs w:val="28"/>
              </w:rPr>
            </w:pPr>
            <w:proofErr w:type="gramStart"/>
            <w:r w:rsidRPr="00077530">
              <w:rPr>
                <w:sz w:val="28"/>
                <w:szCs w:val="28"/>
              </w:rPr>
              <w:t>аттестующегося</w:t>
            </w:r>
            <w:proofErr w:type="gramEnd"/>
            <w:r w:rsidRPr="00077530">
              <w:rPr>
                <w:sz w:val="28"/>
                <w:szCs w:val="28"/>
              </w:rPr>
              <w:t xml:space="preserve"> на высшую квалификационную категорию</w:t>
            </w:r>
          </w:p>
        </w:tc>
      </w:tr>
    </w:tbl>
    <w:p w:rsidR="004C14D1" w:rsidRDefault="004C14D1" w:rsidP="004C14D1">
      <w:pPr>
        <w:ind w:right="-105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20"/>
        <w:gridCol w:w="3816"/>
        <w:gridCol w:w="709"/>
        <w:gridCol w:w="3827"/>
        <w:gridCol w:w="851"/>
      </w:tblGrid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zCs w:val="28"/>
              </w:rPr>
              <w:t>Критерии  оценки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Макс</w:t>
            </w:r>
            <w:r>
              <w:rPr>
                <w:b/>
                <w:spacing w:val="-20"/>
              </w:rPr>
              <w:t>и</w:t>
            </w:r>
            <w:r>
              <w:rPr>
                <w:b/>
                <w:spacing w:val="-20"/>
              </w:rPr>
              <w:t>мальный балл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Значение показателей/баллы</w:t>
            </w:r>
          </w:p>
          <w:p w:rsidR="004C14D1" w:rsidRDefault="004C14D1" w:rsidP="00324475">
            <w:pPr>
              <w:jc w:val="center"/>
              <w:rPr>
                <w:b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center"/>
              <w:rPr>
                <w:b/>
                <w:szCs w:val="28"/>
              </w:rPr>
            </w:pPr>
            <w:r>
              <w:rPr>
                <w:b/>
                <w:spacing w:val="-20"/>
              </w:rPr>
              <w:t>Оценка экспе</w:t>
            </w:r>
            <w:r>
              <w:rPr>
                <w:b/>
                <w:spacing w:val="-20"/>
              </w:rPr>
              <w:t>р</w:t>
            </w:r>
            <w:r>
              <w:rPr>
                <w:b/>
                <w:spacing w:val="-20"/>
              </w:rPr>
              <w:t>тов</w:t>
            </w: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Достижение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положительной динамики результатов освоения о</w:t>
            </w:r>
            <w:r>
              <w:rPr>
                <w:b/>
              </w:rPr>
              <w:t>б</w:t>
            </w:r>
            <w:r>
              <w:rPr>
                <w:b/>
              </w:rPr>
              <w:t xml:space="preserve">разовательных программ по итогам мониторингов, проводимых организацией </w:t>
            </w: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D5512E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Результаты освоения </w:t>
            </w:r>
            <w:proofErr w:type="gramStart"/>
            <w:r>
              <w:rPr>
                <w:szCs w:val="28"/>
              </w:rPr>
              <w:t>обучающимися</w:t>
            </w:r>
            <w:proofErr w:type="gramEnd"/>
            <w:r>
              <w:rPr>
                <w:szCs w:val="28"/>
              </w:rPr>
              <w:t xml:space="preserve">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тельных программ по результатам промежуточной аттестации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D5512E" w:rsidRDefault="004C14D1" w:rsidP="00324475">
            <w:pPr>
              <w:jc w:val="center"/>
              <w:rPr>
                <w:spacing w:val="-20"/>
              </w:rPr>
            </w:pPr>
            <w:r w:rsidRPr="00D5512E">
              <w:rPr>
                <w:spacing w:val="-20"/>
              </w:rPr>
              <w:t>1</w:t>
            </w:r>
          </w:p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 xml:space="preserve">- отсутствие </w:t>
            </w:r>
            <w:proofErr w:type="gramStart"/>
            <w:r>
              <w:t>неуспевающих</w:t>
            </w:r>
            <w:proofErr w:type="gramEnd"/>
            <w:r>
              <w:t xml:space="preserve"> – 1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t>- наличие неуспевающих – минус 1</w:t>
            </w:r>
            <w:r>
              <w:rPr>
                <w:szCs w:val="28"/>
              </w:rPr>
              <w:t xml:space="preserve"> от общего количества баллов</w:t>
            </w:r>
          </w:p>
          <w:p w:rsidR="004C14D1" w:rsidRDefault="004C14D1" w:rsidP="00324475">
            <w:pPr>
              <w:jc w:val="both"/>
            </w:pPr>
          </w:p>
          <w:p w:rsidR="004C14D1" w:rsidRDefault="004C14D1" w:rsidP="00324475">
            <w:pPr>
              <w:jc w:val="both"/>
            </w:pP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t>1.2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Доля обучающихся, успевающих на «4» и «5» по результатам пр</w:t>
            </w:r>
            <w:r>
              <w:t>о</w:t>
            </w:r>
            <w:r>
              <w:t xml:space="preserve">межуточной аттестации,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у уч</w:t>
            </w:r>
            <w:r>
              <w:t>и</w:t>
            </w:r>
            <w:r>
              <w:t>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pacing w:val="-20"/>
                <w:sz w:val="22"/>
                <w:szCs w:val="22"/>
              </w:rPr>
              <w:t xml:space="preserve"> 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увеличение доли – 4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устойчивость </w:t>
            </w:r>
            <w:proofErr w:type="gramStart"/>
            <w:r>
              <w:rPr>
                <w:szCs w:val="28"/>
              </w:rPr>
              <w:t>высоких</w:t>
            </w:r>
            <w:proofErr w:type="gramEnd"/>
            <w:r>
              <w:rPr>
                <w:szCs w:val="28"/>
              </w:rPr>
              <w:t xml:space="preserve"> 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татов –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снижение доли – минус 2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общего количества баллов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Достижение обучающимися положительных результатов освоения образов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тельных программ по итогам мониторинга системы образования </w:t>
            </w:r>
            <w:r w:rsidRPr="00B140A5">
              <w:rPr>
                <w:b/>
                <w:i/>
                <w:sz w:val="20"/>
                <w:szCs w:val="20"/>
              </w:rPr>
              <w:t xml:space="preserve">(мониторинги, проводимые в соответствии с приказами </w:t>
            </w:r>
            <w:proofErr w:type="spellStart"/>
            <w:r w:rsidRPr="00B140A5">
              <w:rPr>
                <w:b/>
                <w:i/>
                <w:sz w:val="20"/>
                <w:szCs w:val="20"/>
              </w:rPr>
              <w:t>Минобрнауки</w:t>
            </w:r>
            <w:proofErr w:type="spellEnd"/>
            <w:r w:rsidRPr="00B140A5">
              <w:rPr>
                <w:b/>
                <w:i/>
                <w:sz w:val="20"/>
                <w:szCs w:val="20"/>
              </w:rPr>
              <w:t xml:space="preserve"> РФ и Министерства образования ТО)</w:t>
            </w: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Результаты освоения </w:t>
            </w:r>
            <w:proofErr w:type="gramStart"/>
            <w:r>
              <w:rPr>
                <w:szCs w:val="28"/>
              </w:rPr>
              <w:t>обучающимися</w:t>
            </w:r>
            <w:proofErr w:type="gramEnd"/>
            <w:r>
              <w:rPr>
                <w:szCs w:val="28"/>
              </w:rPr>
              <w:t xml:space="preserve"> образов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тельных программ по результатам итоговой аттест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D5512E" w:rsidRDefault="004C14D1" w:rsidP="00324475">
            <w:pPr>
              <w:jc w:val="center"/>
              <w:rPr>
                <w:spacing w:val="-20"/>
              </w:rPr>
            </w:pPr>
            <w:r w:rsidRPr="00D5512E">
              <w:rPr>
                <w:spacing w:val="-20"/>
              </w:rPr>
              <w:t>1</w:t>
            </w:r>
          </w:p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 xml:space="preserve">- отсутствие </w:t>
            </w:r>
            <w:proofErr w:type="gramStart"/>
            <w:r>
              <w:t>неуспевающих</w:t>
            </w:r>
            <w:proofErr w:type="gramEnd"/>
            <w:r>
              <w:t xml:space="preserve"> – 1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t>- наличие неуспевающих – минус 2</w:t>
            </w:r>
            <w:r>
              <w:rPr>
                <w:szCs w:val="28"/>
              </w:rPr>
              <w:t xml:space="preserve"> от общего количества баллов</w:t>
            </w:r>
          </w:p>
          <w:p w:rsidR="004C14D1" w:rsidRDefault="004C14D1" w:rsidP="00324475">
            <w:pPr>
              <w:jc w:val="both"/>
            </w:pPr>
          </w:p>
          <w:p w:rsidR="004C14D1" w:rsidRDefault="004C14D1" w:rsidP="00324475">
            <w:pPr>
              <w:jc w:val="both"/>
            </w:pP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t>2.2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 xml:space="preserve">Доля обучающихся, успевающих на «4» и «5» по результатам итоговой аттестации,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у уч</w:t>
            </w:r>
            <w:r>
              <w:t>и</w:t>
            </w:r>
            <w:r>
              <w:t>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pacing w:val="-20"/>
                <w:sz w:val="22"/>
                <w:szCs w:val="22"/>
              </w:rPr>
              <w:t xml:space="preserve"> 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увеличение доли – 4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устойчивость </w:t>
            </w:r>
            <w:proofErr w:type="gramStart"/>
            <w:r>
              <w:rPr>
                <w:szCs w:val="28"/>
              </w:rPr>
              <w:t>высоких</w:t>
            </w:r>
            <w:proofErr w:type="gramEnd"/>
            <w:r>
              <w:rPr>
                <w:szCs w:val="28"/>
              </w:rPr>
              <w:t xml:space="preserve"> 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татов –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снижение доли – минус 2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общего количества баллов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 xml:space="preserve">Результаты аттестации учащихся, </w:t>
            </w:r>
            <w:r>
              <w:rPr>
                <w:szCs w:val="28"/>
              </w:rPr>
              <w:lastRenderedPageBreak/>
              <w:t>обучающихся по образовательным программам основного общего образования (ОГЭ)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lastRenderedPageBreak/>
              <w:t>6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lastRenderedPageBreak/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нак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пл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- 100% обучающихся имеют </w:t>
            </w:r>
            <w:r>
              <w:rPr>
                <w:szCs w:val="28"/>
              </w:rPr>
              <w:lastRenderedPageBreak/>
              <w:t>результаты не ниже установле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минимального количества баллов  – 3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более 50% обучающихся, пол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чивших «4» и «5» –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средний балл не ниже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– 1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средний балл ниже региональн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– минус 1 от общего количества баллов</w:t>
            </w:r>
          </w:p>
          <w:p w:rsidR="004C14D1" w:rsidRPr="00164FC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наличие обучающихся имеющих результаты ниже установле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минимального количества баллов – минус 2 от общего количества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>Результаты аттестации учащихся, обучающихся по образовательным программам среднего общего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разования (ЕГЭ)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6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нак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пл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- 100% обучающихся имеют результаты не ниже установле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минимального количества баллов  – 3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наличие обучающихся, набра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ших от 90 до 100 баллов –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средний балл не ниже реги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нального – 1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средний балл ниже региональн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– минус 1 от общего количества баллов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наличие обучающихся имеющих результаты ниже установле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ного минимального количества баллов – минус 2 от общего количества баллов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Выявление и развитие способностей обучающихся к научной (интеллектуал</w:t>
            </w:r>
            <w:r>
              <w:rPr>
                <w:b/>
              </w:rPr>
              <w:t>ь</w:t>
            </w:r>
            <w:r>
              <w:rPr>
                <w:b/>
              </w:rPr>
              <w:t>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t>3.1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>Доля обучающихся, вовлеченных учителем в</w:t>
            </w:r>
            <w:r>
              <w:rPr>
                <w:color w:val="FF6600"/>
              </w:rPr>
              <w:t xml:space="preserve"> </w:t>
            </w:r>
            <w:r>
              <w:t>научную (интеллект</w:t>
            </w:r>
            <w:r>
              <w:t>у</w:t>
            </w:r>
            <w:r>
              <w:t>альную), творческую, физкул</w:t>
            </w:r>
            <w:r>
              <w:t>ь</w:t>
            </w:r>
            <w:r>
              <w:t xml:space="preserve">турно-спортивную деятельность,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</w:t>
            </w:r>
            <w:r>
              <w:t>х</w:t>
            </w:r>
            <w:r>
              <w:t>ся у учителя по направлению деятельности (в том числе во вн</w:t>
            </w:r>
            <w:r>
              <w:t>е</w:t>
            </w:r>
            <w:r>
              <w:t>урочную деятельность)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2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- 50% и более - 2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от 25% до 50% - 1</w:t>
            </w:r>
          </w:p>
          <w:p w:rsidR="004C14D1" w:rsidRPr="00167B8C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менее 25%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35204E" w:rsidRDefault="004C14D1" w:rsidP="00324475">
            <w:pPr>
              <w:jc w:val="both"/>
              <w:rPr>
                <w:color w:val="000000"/>
              </w:rPr>
            </w:pPr>
            <w:r w:rsidRPr="0035204E">
              <w:t>Участие обучающихся в предме</w:t>
            </w:r>
            <w:r w:rsidRPr="0035204E">
              <w:t>т</w:t>
            </w:r>
            <w:r w:rsidRPr="0035204E">
              <w:t>ных олимпиадах, входящих в П</w:t>
            </w:r>
            <w:r w:rsidRPr="0035204E">
              <w:t>е</w:t>
            </w:r>
            <w:r w:rsidRPr="0035204E">
              <w:t>речень олимпиад и иных конкур</w:t>
            </w:r>
            <w:r w:rsidRPr="0035204E">
              <w:t>с</w:t>
            </w:r>
            <w:r w:rsidRPr="0035204E">
              <w:t>ных мероприятий, по итогам кот</w:t>
            </w:r>
            <w:r w:rsidRPr="0035204E">
              <w:t>о</w:t>
            </w:r>
            <w:r w:rsidRPr="0035204E">
              <w:t xml:space="preserve">рых присуждаются премии для поддержки </w:t>
            </w:r>
            <w:r w:rsidRPr="0035204E">
              <w:lastRenderedPageBreak/>
              <w:t>талантливой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lastRenderedPageBreak/>
              <w:t>5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международный – 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ский - 4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региональный–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муниципальный – 2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образовательного учреждения - 1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lastRenderedPageBreak/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3.3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35204E" w:rsidRDefault="004C14D1" w:rsidP="00324475">
            <w:pPr>
              <w:jc w:val="both"/>
              <w:rPr>
                <w:color w:val="000000"/>
              </w:rPr>
            </w:pPr>
            <w:r w:rsidRPr="0035204E">
              <w:rPr>
                <w:color w:val="000000"/>
              </w:rPr>
              <w:t>Наличие призеров и победителей на предметных олимпиадах различного уровня,</w:t>
            </w:r>
            <w:r w:rsidRPr="0035204E">
              <w:t xml:space="preserve"> входящих в П</w:t>
            </w:r>
            <w:r w:rsidRPr="0035204E">
              <w:t>е</w:t>
            </w:r>
            <w:r w:rsidRPr="0035204E">
              <w:t>речень олимпиад и иных конкур</w:t>
            </w:r>
            <w:r w:rsidRPr="0035204E">
              <w:t>с</w:t>
            </w:r>
            <w:r w:rsidRPr="0035204E">
              <w:t>ных мероприятий, по итогам кот</w:t>
            </w:r>
            <w:r w:rsidRPr="0035204E">
              <w:t>о</w:t>
            </w:r>
            <w:r w:rsidRPr="0035204E">
              <w:t>рых присуждаются премии для поддержки талантливой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6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международный – 6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ский - 5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региональный – 4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муниципальный –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образовательного учреждения – 2</w:t>
            </w:r>
          </w:p>
          <w:p w:rsidR="004C14D1" w:rsidRPr="00C64539" w:rsidRDefault="004C14D1" w:rsidP="00324475">
            <w:pPr>
              <w:jc w:val="both"/>
              <w:rPr>
                <w:szCs w:val="28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t>3.4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35204E" w:rsidRDefault="004C14D1" w:rsidP="00324475">
            <w:pPr>
              <w:jc w:val="both"/>
              <w:rPr>
                <w:b/>
                <w:spacing w:val="-20"/>
              </w:rPr>
            </w:pPr>
            <w:r w:rsidRPr="0035204E">
              <w:t>Участие обучающихся в конкур</w:t>
            </w:r>
            <w:r w:rsidRPr="0035204E">
              <w:t>с</w:t>
            </w:r>
            <w:r w:rsidRPr="0035204E">
              <w:t>ных мероприятиях (конференциях, турнирах, выставках, концертах, соревнованиях различного уровня), входящих в Перечень олимпиад и иных конкурсных мер</w:t>
            </w:r>
            <w:r w:rsidRPr="0035204E">
              <w:t>о</w:t>
            </w:r>
            <w:r w:rsidRPr="0035204E">
              <w:t>приятий, по итогам которых пр</w:t>
            </w:r>
            <w:r w:rsidRPr="0035204E">
              <w:t>и</w:t>
            </w:r>
            <w:r w:rsidRPr="0035204E">
              <w:t>суждаются премии для поддержки талантливой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3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-международный –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ский - 2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региональный – 1,5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муниципальный – 1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образовательного учреждения – 0,5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35204E" w:rsidRDefault="004C14D1" w:rsidP="00324475">
            <w:pPr>
              <w:jc w:val="both"/>
              <w:rPr>
                <w:b/>
                <w:spacing w:val="-20"/>
              </w:rPr>
            </w:pPr>
            <w:r w:rsidRPr="0035204E">
              <w:rPr>
                <w:color w:val="000000"/>
              </w:rPr>
              <w:t xml:space="preserve">Наличие призеров и победителей в конкурсных мероприятиях </w:t>
            </w:r>
            <w:r w:rsidRPr="0035204E">
              <w:t>(ко</w:t>
            </w:r>
            <w:r w:rsidRPr="0035204E">
              <w:t>н</w:t>
            </w:r>
            <w:r w:rsidRPr="0035204E">
              <w:t>ференциях, турнирах, выставках, концертах, соревнованиях</w:t>
            </w:r>
            <w:r w:rsidRPr="0035204E">
              <w:rPr>
                <w:color w:val="000000"/>
              </w:rPr>
              <w:t xml:space="preserve"> разли</w:t>
            </w:r>
            <w:r w:rsidRPr="0035204E">
              <w:rPr>
                <w:color w:val="000000"/>
              </w:rPr>
              <w:t>ч</w:t>
            </w:r>
            <w:r w:rsidRPr="0035204E">
              <w:rPr>
                <w:color w:val="000000"/>
              </w:rPr>
              <w:t>ного уровня),</w:t>
            </w:r>
            <w:r w:rsidRPr="0035204E">
              <w:t xml:space="preserve"> по итогам которых присуждаются премии для по</w:t>
            </w:r>
            <w:r w:rsidRPr="0035204E">
              <w:t>д</w:t>
            </w:r>
            <w:r w:rsidRPr="0035204E">
              <w:t>держки талантливой молодежи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5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уровни: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международный – 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всеросси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ский – 4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региональный – 3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муниципальный – 2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образовательного учреждения - 1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35204E" w:rsidRDefault="004C14D1" w:rsidP="00324475">
            <w:pPr>
              <w:jc w:val="both"/>
              <w:rPr>
                <w:b/>
                <w:color w:val="000000"/>
              </w:rPr>
            </w:pPr>
            <w:r w:rsidRPr="0035204E">
              <w:t>Участие обучающихся в олимпи</w:t>
            </w:r>
            <w:r w:rsidRPr="0035204E">
              <w:t>а</w:t>
            </w:r>
            <w:r w:rsidRPr="0035204E">
              <w:t>дах и конкурсных мероприятиях (конференциях, турнирах, выста</w:t>
            </w:r>
            <w:r w:rsidRPr="0035204E">
              <w:t>в</w:t>
            </w:r>
            <w:r w:rsidRPr="0035204E">
              <w:t>ках, концертах, соревнованиях</w:t>
            </w:r>
            <w:r w:rsidRPr="0035204E">
              <w:rPr>
                <w:color w:val="000000"/>
              </w:rPr>
              <w:t xml:space="preserve"> различного уровня)</w:t>
            </w:r>
            <w:r w:rsidRPr="0035204E">
              <w:t>, не входящих в Перечень олимпиад и иных ко</w:t>
            </w:r>
            <w:r w:rsidRPr="0035204E">
              <w:t>н</w:t>
            </w:r>
            <w:r w:rsidRPr="0035204E">
              <w:t>курсных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  <w:p w:rsidR="004C14D1" w:rsidRPr="0040114A" w:rsidRDefault="004C14D1" w:rsidP="00324475">
            <w:pPr>
              <w:jc w:val="center"/>
              <w:rPr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3F6F0E" w:rsidRDefault="004C14D1" w:rsidP="00324475">
            <w:r>
              <w:t>уров</w:t>
            </w:r>
            <w:r w:rsidRPr="003F6F0E">
              <w:t>ни:</w:t>
            </w:r>
          </w:p>
          <w:p w:rsidR="004C14D1" w:rsidRDefault="004C14D1" w:rsidP="00324475">
            <w:r>
              <w:t>- международный- 2</w:t>
            </w:r>
          </w:p>
          <w:p w:rsidR="004C14D1" w:rsidRDefault="004C14D1" w:rsidP="00324475">
            <w:r>
              <w:t>- всероссийский – 1,5</w:t>
            </w:r>
          </w:p>
          <w:p w:rsidR="004C14D1" w:rsidRDefault="004C14D1" w:rsidP="00324475">
            <w:r>
              <w:t>- региональный - 1</w:t>
            </w:r>
          </w:p>
          <w:p w:rsidR="004C14D1" w:rsidRDefault="004C14D1" w:rsidP="00324475">
            <w:r>
              <w:t>- муниципальный – 0,5</w:t>
            </w:r>
          </w:p>
          <w:p w:rsidR="004C14D1" w:rsidRDefault="004C14D1" w:rsidP="00324475">
            <w:r>
              <w:t>- нет - 0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Деятельность педагога в качестве классного руководителя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</w:t>
            </w:r>
          </w:p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-ведется системно комплексно-1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-ведется эпизодически-0,5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-не ведется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Деятельность педагога по форм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рованию здорового образа жизни </w:t>
            </w:r>
            <w:proofErr w:type="gramStart"/>
            <w:r>
              <w:rPr>
                <w:color w:val="000000"/>
                <w:szCs w:val="28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</w:t>
            </w:r>
          </w:p>
          <w:p w:rsidR="004C14D1" w:rsidRDefault="004C14D1" w:rsidP="00324475">
            <w:pPr>
              <w:jc w:val="center"/>
              <w:rPr>
                <w:b/>
                <w:spacing w:val="-20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-ведется системно комплексно-1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-ведется эпизодически-0,5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-не ведется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</w:t>
            </w:r>
            <w:r>
              <w:rPr>
                <w:b/>
              </w:rPr>
              <w:t>н</w:t>
            </w:r>
            <w:r>
              <w:rPr>
                <w:b/>
              </w:rPr>
              <w:t>тальной и инновационной</w:t>
            </w:r>
          </w:p>
        </w:tc>
      </w:tr>
      <w:tr w:rsidR="004C14D1" w:rsidTr="00324475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lastRenderedPageBreak/>
              <w:t>4.1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</w:pPr>
            <w:r>
              <w:rPr>
                <w:b/>
              </w:rPr>
              <w:t>Личный вклад в совершенствование методов обучения и воспитания и проду</w:t>
            </w:r>
            <w:r>
              <w:rPr>
                <w:b/>
              </w:rPr>
              <w:t>к</w:t>
            </w:r>
            <w:r>
              <w:rPr>
                <w:b/>
              </w:rPr>
              <w:t>тивное использование новых образовательных технологий</w:t>
            </w:r>
          </w:p>
        </w:tc>
      </w:tr>
      <w:tr w:rsidR="004C14D1" w:rsidTr="00324475">
        <w:trPr>
          <w:trHeight w:val="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>4.1.1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</w:rPr>
            </w:pPr>
            <w:r>
              <w:t xml:space="preserve">Использование технологий  </w:t>
            </w:r>
            <w:proofErr w:type="spellStart"/>
            <w:r>
              <w:t>си</w:t>
            </w:r>
            <w:r>
              <w:t>с</w:t>
            </w:r>
            <w:r>
              <w:t>темно-деятельностного</w:t>
            </w:r>
            <w:proofErr w:type="spellEnd"/>
            <w:r>
              <w:t xml:space="preserve">  подхода в достижении результатов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образовательных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>1</w:t>
            </w:r>
          </w:p>
          <w:p w:rsidR="004C14D1" w:rsidRPr="00200084" w:rsidRDefault="004C14D1" w:rsidP="00324475">
            <w:pPr>
              <w:jc w:val="center"/>
            </w:pPr>
            <w:r>
              <w:rPr>
                <w:sz w:val="22"/>
                <w:szCs w:val="22"/>
              </w:rPr>
              <w:t>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- используются систематически – 1</w:t>
            </w:r>
          </w:p>
          <w:p w:rsidR="004C14D1" w:rsidRDefault="004C14D1" w:rsidP="00324475">
            <w:pPr>
              <w:jc w:val="both"/>
            </w:pPr>
            <w:r>
              <w:t>- используются эпизодически – 0,5</w:t>
            </w:r>
          </w:p>
          <w:p w:rsidR="004C14D1" w:rsidRDefault="004C14D1" w:rsidP="00324475">
            <w:pPr>
              <w:jc w:val="both"/>
            </w:pPr>
            <w:r>
              <w:t>- не используются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</w:pPr>
          </w:p>
        </w:tc>
      </w:tr>
      <w:tr w:rsidR="004C14D1" w:rsidTr="00324475">
        <w:trPr>
          <w:trHeight w:val="9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>4.1.2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>Использование технологий обуч</w:t>
            </w:r>
            <w:r>
              <w:t>е</w:t>
            </w:r>
            <w:r>
              <w:t>ния, учитывающих возрастные, ограниченные и выдающиеся сп</w:t>
            </w:r>
            <w:r>
              <w:t>о</w:t>
            </w:r>
            <w:r>
              <w:t xml:space="preserve">собности обучающихся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>1</w:t>
            </w:r>
          </w:p>
          <w:p w:rsidR="004C14D1" w:rsidRPr="00200084" w:rsidRDefault="004C14D1" w:rsidP="00324475">
            <w:pPr>
              <w:jc w:val="center"/>
            </w:pPr>
            <w:r>
              <w:rPr>
                <w:sz w:val="22"/>
                <w:szCs w:val="22"/>
              </w:rPr>
              <w:t>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- используются систематически – 1</w:t>
            </w:r>
          </w:p>
          <w:p w:rsidR="004C14D1" w:rsidRDefault="004C14D1" w:rsidP="00324475">
            <w:pPr>
              <w:jc w:val="both"/>
            </w:pPr>
            <w:r>
              <w:t>- используются эпизодически – 0,5</w:t>
            </w:r>
          </w:p>
          <w:p w:rsidR="004C14D1" w:rsidRDefault="004C14D1" w:rsidP="00324475">
            <w:pPr>
              <w:jc w:val="both"/>
            </w:pPr>
            <w:r>
              <w:t>- не используются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 xml:space="preserve">4.1.3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</w:rPr>
            </w:pPr>
            <w:r>
              <w:t>Использование информационно-коммуникационных технологий и электронных (цифровых) образ</w:t>
            </w:r>
            <w:r>
              <w:t>о</w:t>
            </w:r>
            <w:r>
              <w:t xml:space="preserve">вательных ресурсов в достижении результатов освоения </w:t>
            </w:r>
            <w:proofErr w:type="gramStart"/>
            <w:r>
              <w:t>обучающ</w:t>
            </w:r>
            <w:r>
              <w:t>и</w:t>
            </w:r>
            <w:r>
              <w:t>мися</w:t>
            </w:r>
            <w:proofErr w:type="gramEnd"/>
            <w:r>
              <w:t xml:space="preserve"> образовательных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</w:t>
            </w:r>
          </w:p>
          <w:p w:rsidR="004C14D1" w:rsidRDefault="004C14D1" w:rsidP="00324475">
            <w:pPr>
              <w:jc w:val="center"/>
            </w:pPr>
            <w:r>
              <w:rPr>
                <w:sz w:val="22"/>
                <w:szCs w:val="22"/>
              </w:rPr>
              <w:t>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>- используются как средство организации учебной де</w:t>
            </w:r>
            <w:r>
              <w:t>я</w:t>
            </w:r>
            <w:r>
              <w:t>тельности – 1</w:t>
            </w:r>
          </w:p>
          <w:p w:rsidR="004C14D1" w:rsidRDefault="004C14D1" w:rsidP="00324475">
            <w:pPr>
              <w:jc w:val="both"/>
            </w:pPr>
            <w:r>
              <w:t>-используются как совр</w:t>
            </w:r>
            <w:r>
              <w:t>е</w:t>
            </w:r>
            <w:r>
              <w:t>менное средство наглядности – 0,5</w:t>
            </w:r>
          </w:p>
          <w:p w:rsidR="004C14D1" w:rsidRDefault="004C14D1" w:rsidP="00324475">
            <w:pPr>
              <w:jc w:val="both"/>
            </w:pPr>
            <w:r>
              <w:t xml:space="preserve"> - не используются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t xml:space="preserve">4.1.4.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>Наличие профессиональной педагогической рефлексии как мех</w:t>
            </w:r>
            <w:r>
              <w:t>а</w:t>
            </w:r>
            <w:r>
              <w:t>низма адекватной оценки собс</w:t>
            </w:r>
            <w:r>
              <w:t>т</w:t>
            </w:r>
            <w:r>
              <w:t>венных педагогических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sz w:val="22"/>
                <w:szCs w:val="22"/>
              </w:rPr>
              <w:t xml:space="preserve"> 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 xml:space="preserve">в самоанализе урока представлено: </w:t>
            </w:r>
          </w:p>
          <w:p w:rsidR="004C14D1" w:rsidRDefault="004C14D1" w:rsidP="00324475">
            <w:r>
              <w:t>- обоснование всех элементов ур</w:t>
            </w:r>
            <w:r>
              <w:t>о</w:t>
            </w:r>
            <w:r>
              <w:t>ка-2</w:t>
            </w:r>
          </w:p>
          <w:p w:rsidR="004C14D1" w:rsidRDefault="004C14D1" w:rsidP="00324475">
            <w:r>
              <w:t>- отдельных элементов урока -1</w:t>
            </w:r>
          </w:p>
          <w:p w:rsidR="004C14D1" w:rsidRDefault="004C14D1" w:rsidP="00324475">
            <w:r>
              <w:t>- формальный пересказ-0,5</w:t>
            </w:r>
          </w:p>
          <w:p w:rsidR="004C14D1" w:rsidRDefault="004C14D1" w:rsidP="00324475"/>
          <w:p w:rsidR="004C14D1" w:rsidRDefault="004C14D1" w:rsidP="00324475">
            <w:r>
              <w:t>-</w:t>
            </w:r>
            <w:r>
              <w:rPr>
                <w:szCs w:val="28"/>
              </w:rPr>
              <w:t xml:space="preserve"> </w:t>
            </w:r>
            <w:r w:rsidRPr="00E67584">
              <w:rPr>
                <w:szCs w:val="28"/>
              </w:rPr>
              <w:t>несоответствие технологий об</w:t>
            </w:r>
            <w:r w:rsidRPr="00E67584">
              <w:rPr>
                <w:szCs w:val="28"/>
              </w:rPr>
              <w:t>у</w:t>
            </w:r>
            <w:r w:rsidRPr="00E67584">
              <w:rPr>
                <w:szCs w:val="28"/>
              </w:rPr>
              <w:t>чения и воспитания современным требованиям, предъявляемым к уроку или практическому зан</w:t>
            </w:r>
            <w:r w:rsidRPr="00E67584">
              <w:rPr>
                <w:szCs w:val="28"/>
              </w:rPr>
              <w:t>я</w:t>
            </w:r>
            <w:r w:rsidRPr="00E67584">
              <w:rPr>
                <w:szCs w:val="28"/>
              </w:rPr>
              <w:t>тию, продемонстрированному при экспертизе профессиональной деятельности</w:t>
            </w:r>
            <w:r>
              <w:rPr>
                <w:szCs w:val="28"/>
              </w:rPr>
              <w:t xml:space="preserve"> – минус 1 от общего количества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i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4.2.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szCs w:val="28"/>
              </w:rPr>
            </w:pPr>
            <w:r>
              <w:rPr>
                <w:b/>
              </w:rPr>
              <w:t>Транслирование в педагогических коллективах опыта практических результ</w:t>
            </w:r>
            <w:r>
              <w:rPr>
                <w:b/>
              </w:rPr>
              <w:t>а</w:t>
            </w:r>
            <w:r>
              <w:rPr>
                <w:b/>
              </w:rPr>
              <w:t>тов своей профессиональной деятельности, в том числе экспериментальной и инн</w:t>
            </w:r>
            <w:r>
              <w:rPr>
                <w:b/>
              </w:rPr>
              <w:t>о</w:t>
            </w:r>
            <w:r>
              <w:rPr>
                <w:b/>
              </w:rPr>
              <w:t>вационной</w:t>
            </w: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t>4.2.1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bCs/>
                <w:iCs/>
                <w:color w:val="000000"/>
                <w:szCs w:val="28"/>
              </w:rPr>
              <w:t>Презентация собственного резул</w:t>
            </w:r>
            <w:r>
              <w:rPr>
                <w:bCs/>
                <w:iCs/>
                <w:color w:val="000000"/>
                <w:szCs w:val="28"/>
              </w:rPr>
              <w:t>ь</w:t>
            </w:r>
            <w:r>
              <w:rPr>
                <w:bCs/>
                <w:iCs/>
                <w:color w:val="000000"/>
                <w:szCs w:val="28"/>
              </w:rPr>
              <w:t>тативного практического опыта (на семинарах, конференциях, курсах пов</w:t>
            </w:r>
            <w:r>
              <w:rPr>
                <w:bCs/>
                <w:iCs/>
                <w:color w:val="000000"/>
                <w:szCs w:val="28"/>
              </w:rPr>
              <w:t>ы</w:t>
            </w:r>
            <w:r>
              <w:rPr>
                <w:bCs/>
                <w:iCs/>
                <w:color w:val="000000"/>
                <w:szCs w:val="28"/>
              </w:rPr>
              <w:t>шения квалификации и др.) на различных уровнях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2F457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 w:rsidRPr="002F4571">
              <w:rPr>
                <w:b/>
                <w:spacing w:val="-20"/>
              </w:rPr>
              <w:t>5</w:t>
            </w:r>
          </w:p>
          <w:p w:rsidR="004C14D1" w:rsidRPr="002F4571" w:rsidRDefault="004C14D1" w:rsidP="00324475">
            <w:pPr>
              <w:jc w:val="center"/>
              <w:rPr>
                <w:b/>
                <w:szCs w:val="28"/>
              </w:rPr>
            </w:pPr>
            <w:r w:rsidRPr="002F4571">
              <w:rPr>
                <w:spacing w:val="-20"/>
                <w:sz w:val="22"/>
                <w:szCs w:val="22"/>
              </w:rPr>
              <w:t>при</w:t>
            </w:r>
            <w:r w:rsidRPr="002F4571">
              <w:rPr>
                <w:spacing w:val="-20"/>
                <w:sz w:val="22"/>
                <w:szCs w:val="22"/>
              </w:rPr>
              <w:t>н</w:t>
            </w:r>
            <w:r w:rsidRPr="002F4571">
              <w:rPr>
                <w:spacing w:val="-20"/>
                <w:sz w:val="22"/>
                <w:szCs w:val="22"/>
              </w:rPr>
              <w:t>цип погл</w:t>
            </w:r>
            <w:r w:rsidRPr="002F4571">
              <w:rPr>
                <w:spacing w:val="-20"/>
                <w:sz w:val="22"/>
                <w:szCs w:val="22"/>
              </w:rPr>
              <w:t>о</w:t>
            </w:r>
            <w:r w:rsidRPr="002F4571">
              <w:rPr>
                <w:spacing w:val="-20"/>
                <w:sz w:val="22"/>
                <w:szCs w:val="22"/>
              </w:rPr>
              <w:t>щ</w:t>
            </w:r>
            <w:r w:rsidRPr="002F4571">
              <w:rPr>
                <w:spacing w:val="-20"/>
                <w:sz w:val="22"/>
                <w:szCs w:val="22"/>
              </w:rPr>
              <w:t>е</w:t>
            </w:r>
            <w:r w:rsidRPr="002F4571"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2F4571" w:rsidRDefault="004C14D1" w:rsidP="00324475">
            <w:pPr>
              <w:pStyle w:val="5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2F4571">
              <w:rPr>
                <w:b w:val="0"/>
                <w:i w:val="0"/>
                <w:sz w:val="24"/>
                <w:szCs w:val="24"/>
              </w:rPr>
              <w:t>уровни:</w:t>
            </w:r>
          </w:p>
          <w:p w:rsidR="004C14D1" w:rsidRPr="002F4571" w:rsidRDefault="004C14D1" w:rsidP="00324475">
            <w:pPr>
              <w:pStyle w:val="5"/>
              <w:spacing w:before="0" w:after="0"/>
              <w:jc w:val="both"/>
              <w:rPr>
                <w:sz w:val="24"/>
                <w:szCs w:val="24"/>
              </w:rPr>
            </w:pPr>
            <w:r w:rsidRPr="002F4571">
              <w:rPr>
                <w:b w:val="0"/>
                <w:i w:val="0"/>
                <w:sz w:val="24"/>
                <w:szCs w:val="24"/>
              </w:rPr>
              <w:t>-</w:t>
            </w:r>
            <w:r w:rsidRPr="002F457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всероссийский - 5</w:t>
            </w:r>
          </w:p>
          <w:p w:rsidR="004C14D1" w:rsidRPr="002F4571" w:rsidRDefault="004C14D1" w:rsidP="00324475">
            <w:pPr>
              <w:pStyle w:val="3"/>
              <w:jc w:val="both"/>
              <w:rPr>
                <w:color w:val="auto"/>
              </w:rPr>
            </w:pPr>
            <w:r w:rsidRPr="002F4571">
              <w:rPr>
                <w:bCs/>
                <w:iCs/>
                <w:color w:val="auto"/>
                <w:sz w:val="24"/>
                <w:szCs w:val="24"/>
              </w:rPr>
              <w:t>- региональный – 4</w:t>
            </w:r>
          </w:p>
          <w:p w:rsidR="004C14D1" w:rsidRPr="002F4571" w:rsidRDefault="004C14D1" w:rsidP="00324475">
            <w:r w:rsidRPr="002F4571">
              <w:t>- муниципальный – 3</w:t>
            </w:r>
          </w:p>
          <w:p w:rsidR="004C14D1" w:rsidRPr="002F4571" w:rsidRDefault="004C14D1" w:rsidP="00324475">
            <w:r w:rsidRPr="002F4571">
              <w:t>- образовательного учреждения – 2</w:t>
            </w:r>
          </w:p>
          <w:p w:rsidR="004C14D1" w:rsidRPr="002F4571" w:rsidRDefault="004C14D1" w:rsidP="00324475">
            <w:pPr>
              <w:rPr>
                <w:b/>
                <w:spacing w:val="-20"/>
              </w:rPr>
            </w:pPr>
            <w:r w:rsidRPr="002F4571">
              <w:t>- нет - 0</w:t>
            </w:r>
            <w:r w:rsidRPr="002F4571">
              <w:rPr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rPr>
          <w:trHeight w:val="20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t>4.2.2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6D71FA" w:rsidRDefault="004C14D1" w:rsidP="00324475">
            <w:pPr>
              <w:pStyle w:val="af4"/>
              <w:snapToGrid w:val="0"/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6D71FA">
              <w:rPr>
                <w:rFonts w:ascii="Times New Roman" w:hAnsi="Times New Roman"/>
                <w:sz w:val="24"/>
              </w:rPr>
              <w:t>Наличие публикаций о результативном практическом опыте в изданиях различного уровня (статьи и брошюры региональных и всероссийских  печатных изданий,  одновременно имеющих статус  электронных СМИ)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lastRenderedPageBreak/>
              <w:t>5</w:t>
            </w:r>
          </w:p>
          <w:p w:rsidR="004C14D1" w:rsidRDefault="004C14D1" w:rsidP="00324475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40114A" w:rsidRDefault="004C14D1" w:rsidP="00324475">
            <w:pPr>
              <w:widowControl w:val="0"/>
              <w:numPr>
                <w:ilvl w:val="0"/>
                <w:numId w:val="2"/>
              </w:numPr>
              <w:suppressAutoHyphens/>
            </w:pPr>
            <w:r>
              <w:t>р</w:t>
            </w:r>
            <w:r w:rsidRPr="0040114A">
              <w:t>ецензируемы</w:t>
            </w:r>
            <w:r>
              <w:t>е - 5</w:t>
            </w:r>
          </w:p>
          <w:p w:rsidR="004C14D1" w:rsidRDefault="004C14D1" w:rsidP="00324475">
            <w:pPr>
              <w:widowControl w:val="0"/>
              <w:numPr>
                <w:ilvl w:val="0"/>
                <w:numId w:val="2"/>
              </w:numPr>
              <w:suppressAutoHyphens/>
            </w:pPr>
            <w:proofErr w:type="spellStart"/>
            <w:r w:rsidRPr="0040114A">
              <w:t>нерецензируемые</w:t>
            </w:r>
            <w:proofErr w:type="spellEnd"/>
            <w:r w:rsidRPr="0040114A">
              <w:t>:</w:t>
            </w:r>
          </w:p>
          <w:p w:rsidR="004C14D1" w:rsidRPr="0040114A" w:rsidRDefault="004C14D1" w:rsidP="00324475">
            <w:pPr>
              <w:widowControl w:val="0"/>
              <w:suppressAutoHyphens/>
              <w:ind w:left="60"/>
            </w:pPr>
            <w:r>
              <w:t>уровни: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>- международный - 4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>- всероссийский - 3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>- региональный - 2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>- муниципальный – 1</w:t>
            </w:r>
          </w:p>
          <w:p w:rsidR="004C14D1" w:rsidRDefault="004C14D1" w:rsidP="00324475">
            <w:pPr>
              <w:widowControl w:val="0"/>
              <w:suppressAutoHyphens/>
            </w:pPr>
            <w:r>
              <w:t xml:space="preserve">- образовательного учреждения – </w:t>
            </w:r>
            <w:r>
              <w:lastRenderedPageBreak/>
              <w:t>0,5</w:t>
            </w:r>
          </w:p>
          <w:p w:rsidR="004C14D1" w:rsidRPr="008C5473" w:rsidRDefault="004C14D1" w:rsidP="00324475">
            <w:pPr>
              <w:widowControl w:val="0"/>
              <w:suppressAutoHyphens/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4.2.3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Наличие </w:t>
            </w:r>
            <w:proofErr w:type="spellStart"/>
            <w:proofErr w:type="gramStart"/>
            <w:r>
              <w:rPr>
                <w:szCs w:val="28"/>
              </w:rPr>
              <w:t>Интернет-публикаций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Cs w:val="28"/>
              </w:rPr>
              <w:t>о результативном практическом опыте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2F4571" w:rsidRDefault="004C14D1" w:rsidP="00324475">
            <w:pPr>
              <w:tabs>
                <w:tab w:val="center" w:pos="2018"/>
                <w:tab w:val="right" w:pos="4037"/>
              </w:tabs>
            </w:pPr>
            <w:r w:rsidRPr="002F4571">
              <w:t>уровни:</w:t>
            </w:r>
          </w:p>
          <w:p w:rsidR="004C14D1" w:rsidRDefault="004C14D1" w:rsidP="00324475">
            <w:pPr>
              <w:jc w:val="both"/>
            </w:pPr>
            <w:r w:rsidRPr="002F4571">
              <w:t>- страница на сайте образовател</w:t>
            </w:r>
            <w:r w:rsidRPr="002F4571">
              <w:t>ь</w:t>
            </w:r>
            <w:r w:rsidRPr="002F4571">
              <w:t>ного учреждения – 2</w:t>
            </w:r>
          </w:p>
          <w:p w:rsidR="004C14D1" w:rsidRDefault="004C14D1" w:rsidP="00324475">
            <w:pPr>
              <w:tabs>
                <w:tab w:val="center" w:pos="2018"/>
                <w:tab w:val="right" w:pos="4037"/>
              </w:tabs>
            </w:pPr>
            <w:r>
              <w:t xml:space="preserve">- </w:t>
            </w:r>
            <w:r w:rsidRPr="008C57CB">
              <w:t>собс</w:t>
            </w:r>
            <w:r w:rsidRPr="008C57CB">
              <w:t>т</w:t>
            </w:r>
            <w:r>
              <w:t>венный сайт - 1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Cs/>
              </w:rPr>
            </w:pPr>
            <w:r>
              <w:rPr>
                <w:szCs w:val="28"/>
              </w:rPr>
              <w:t xml:space="preserve">4.2.4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zCs w:val="28"/>
              </w:rPr>
            </w:pPr>
            <w:r>
              <w:rPr>
                <w:bCs/>
              </w:rPr>
              <w:t xml:space="preserve">Участие в инновационной или экспериментальной деятельности различного уровня (в т.ч. в работе </w:t>
            </w:r>
            <w:proofErr w:type="spellStart"/>
            <w:r>
              <w:rPr>
                <w:bCs/>
              </w:rPr>
              <w:t>стажировочных</w:t>
            </w:r>
            <w:proofErr w:type="spellEnd"/>
            <w:r>
              <w:rPr>
                <w:bCs/>
              </w:rPr>
              <w:t xml:space="preserve"> площадок, пре</w:t>
            </w:r>
            <w:r>
              <w:rPr>
                <w:bCs/>
              </w:rPr>
              <w:t>д</w:t>
            </w:r>
            <w:r>
              <w:rPr>
                <w:bCs/>
              </w:rPr>
              <w:t>метных ассоциаций, конкурсах инновационной продукции)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Cs w:val="28"/>
              </w:rPr>
              <w:t>2</w:t>
            </w:r>
          </w:p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  <w:p w:rsidR="004C14D1" w:rsidRDefault="004C14D1" w:rsidP="00324475">
            <w:pPr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- всероссийский – 2 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 региональный – 1,5</w:t>
            </w:r>
          </w:p>
          <w:p w:rsidR="004C14D1" w:rsidRDefault="004C14D1" w:rsidP="00324475">
            <w:r>
              <w:t>- муниципальный – 1</w:t>
            </w:r>
          </w:p>
          <w:p w:rsidR="004C14D1" w:rsidRPr="00A550B7" w:rsidRDefault="004C14D1" w:rsidP="00324475">
            <w:r>
              <w:t>- образовательного учреждения – 0,5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szCs w:val="28"/>
              </w:rPr>
            </w:pPr>
            <w:r>
              <w:rPr>
                <w:b/>
              </w:rPr>
              <w:t>Общественное признание личного вклада в повышение качества образования</w:t>
            </w: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Cs/>
              </w:rPr>
            </w:pPr>
            <w:r>
              <w:rPr>
                <w:szCs w:val="28"/>
              </w:rPr>
              <w:t>4.3.1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bCs/>
              </w:rPr>
              <w:t>Участие в работе экспертных групп и комиссий различного уровня по независимой оценке качества обр</w:t>
            </w:r>
            <w:r>
              <w:rPr>
                <w:bCs/>
              </w:rPr>
              <w:t>а</w:t>
            </w:r>
            <w:r>
              <w:rPr>
                <w:bCs/>
              </w:rPr>
              <w:t>зования (ЕГЭ, ОГЭ, жюри ко</w:t>
            </w:r>
            <w:r>
              <w:rPr>
                <w:bCs/>
              </w:rPr>
              <w:t>н</w:t>
            </w:r>
            <w:r>
              <w:rPr>
                <w:bCs/>
              </w:rPr>
              <w:t>курсов, олимпиад и др.)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zCs w:val="28"/>
              </w:rPr>
              <w:t>2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F40541" w:rsidRDefault="004C14D1" w:rsidP="00324475">
            <w:pPr>
              <w:pStyle w:val="3"/>
              <w:jc w:val="both"/>
              <w:rPr>
                <w:sz w:val="24"/>
                <w:szCs w:val="24"/>
              </w:rPr>
            </w:pPr>
            <w:r w:rsidRPr="00F40541">
              <w:rPr>
                <w:sz w:val="24"/>
                <w:szCs w:val="24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szCs w:val="28"/>
              </w:rPr>
            </w:pPr>
            <w:r>
              <w:rPr>
                <w:color w:val="auto"/>
                <w:sz w:val="24"/>
                <w:szCs w:val="28"/>
              </w:rPr>
              <w:t>- региональный–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муниципальный – 1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4.3.2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8C5473" w:rsidRDefault="004C14D1" w:rsidP="00324475">
            <w:pPr>
              <w:jc w:val="both"/>
              <w:rPr>
                <w:bCs/>
              </w:rPr>
            </w:pPr>
            <w:r w:rsidRPr="008C5473">
              <w:t>Руководство экспертными гру</w:t>
            </w:r>
            <w:r w:rsidRPr="008C5473">
              <w:t>п</w:t>
            </w:r>
            <w:r w:rsidRPr="008C5473">
              <w:t>пами, комиссиями, жюри конку</w:t>
            </w:r>
            <w:r w:rsidRPr="008C5473">
              <w:t>р</w:t>
            </w:r>
            <w:r w:rsidRPr="008C5473">
              <w:t>сов</w:t>
            </w:r>
            <w:r>
              <w:t>, олимпиад и др.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F878CD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</w:t>
            </w:r>
            <w:r w:rsidRPr="00F878CD">
              <w:rPr>
                <w:szCs w:val="28"/>
              </w:rPr>
              <w:t xml:space="preserve">ринцип 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глощ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F40541" w:rsidRDefault="004C14D1" w:rsidP="00324475">
            <w:pPr>
              <w:pStyle w:val="3"/>
              <w:jc w:val="both"/>
              <w:rPr>
                <w:sz w:val="24"/>
                <w:szCs w:val="24"/>
              </w:rPr>
            </w:pPr>
            <w:r w:rsidRPr="00F40541">
              <w:rPr>
                <w:sz w:val="24"/>
                <w:szCs w:val="24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szCs w:val="28"/>
              </w:rPr>
            </w:pPr>
            <w:r>
              <w:rPr>
                <w:color w:val="auto"/>
                <w:sz w:val="24"/>
                <w:szCs w:val="28"/>
              </w:rPr>
              <w:t>- региональный – 3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муниципальный –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t>- нет - 0</w:t>
            </w:r>
          </w:p>
          <w:p w:rsidR="004C14D1" w:rsidRDefault="004C14D1" w:rsidP="00324475">
            <w:pPr>
              <w:pStyle w:val="3"/>
              <w:numPr>
                <w:ilvl w:val="0"/>
                <w:numId w:val="0"/>
              </w:numPr>
              <w:ind w:left="720" w:hanging="720"/>
              <w:jc w:val="both"/>
              <w:rPr>
                <w:sz w:val="24"/>
                <w:szCs w:val="24"/>
              </w:rPr>
            </w:pPr>
          </w:p>
          <w:p w:rsidR="004C14D1" w:rsidRDefault="004C14D1" w:rsidP="00324475"/>
          <w:p w:rsidR="004C14D1" w:rsidRDefault="004C14D1" w:rsidP="00324475"/>
          <w:p w:rsidR="004C14D1" w:rsidRDefault="004C14D1" w:rsidP="00324475"/>
          <w:p w:rsidR="004C14D1" w:rsidRDefault="004C14D1" w:rsidP="00324475"/>
          <w:p w:rsidR="004C14D1" w:rsidRPr="004B59BC" w:rsidRDefault="004C14D1" w:rsidP="003244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4.3.3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szCs w:val="28"/>
              </w:rPr>
              <w:t>Наличие поощрений (благодарн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сти, Почетные грамоты и др.),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лученных в сфере образования или по профилю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3</w:t>
            </w:r>
          </w:p>
          <w:p w:rsidR="004C14D1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  <w:p w:rsidR="004C14D1" w:rsidRDefault="004C14D1" w:rsidP="00324475">
            <w:pPr>
              <w:jc w:val="center"/>
              <w:rPr>
                <w:b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уровни:</w:t>
            </w:r>
          </w:p>
          <w:p w:rsidR="004C14D1" w:rsidRDefault="004C14D1" w:rsidP="00324475">
            <w:r>
              <w:t>- всероссийский - 3</w:t>
            </w:r>
          </w:p>
          <w:p w:rsidR="004C14D1" w:rsidRDefault="004C14D1" w:rsidP="00324475">
            <w:r>
              <w:t>- региональный – 2</w:t>
            </w:r>
          </w:p>
          <w:p w:rsidR="004C14D1" w:rsidRDefault="004C14D1" w:rsidP="00324475">
            <w:r>
              <w:t>- муниципальный – 1,5</w:t>
            </w:r>
          </w:p>
          <w:p w:rsidR="004C14D1" w:rsidRDefault="004C14D1" w:rsidP="00324475">
            <w:r>
              <w:t>- образовательного учреждения – 1</w:t>
            </w:r>
          </w:p>
          <w:p w:rsidR="004C14D1" w:rsidRDefault="004C14D1" w:rsidP="00324475">
            <w:r>
              <w:t>- нет - 0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t>- наличие административных вз</w:t>
            </w:r>
            <w:r>
              <w:t>ы</w:t>
            </w:r>
            <w:r>
              <w:t>сканий, обоснованных жалоб со стороны участников образов</w:t>
            </w:r>
            <w:r>
              <w:t>а</w:t>
            </w:r>
            <w:r>
              <w:t>тельного процесса – минус 5 ба</w:t>
            </w:r>
            <w:r>
              <w:t>л</w:t>
            </w:r>
            <w:r>
              <w:t>лов от общего количества</w:t>
            </w:r>
          </w:p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50458" w:rsidRDefault="004C14D1" w:rsidP="00324475">
            <w:pPr>
              <w:snapToGrid w:val="0"/>
              <w:jc w:val="center"/>
            </w:pPr>
            <w:r>
              <w:t>4.3.4</w:t>
            </w:r>
            <w:r w:rsidRPr="00050458"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Государственные и ведомстве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ные профессиональные </w:t>
            </w:r>
            <w:r>
              <w:rPr>
                <w:szCs w:val="28"/>
              </w:rPr>
              <w:lastRenderedPageBreak/>
              <w:t xml:space="preserve">награды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384692" w:rsidRDefault="004C14D1" w:rsidP="0032447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</w:t>
            </w:r>
          </w:p>
          <w:p w:rsidR="004C14D1" w:rsidRPr="00F878CD" w:rsidRDefault="004C14D1" w:rsidP="00324475">
            <w:pPr>
              <w:jc w:val="center"/>
              <w:rPr>
                <w:szCs w:val="28"/>
              </w:rPr>
            </w:pPr>
            <w:r w:rsidRPr="00F878CD">
              <w:rPr>
                <w:sz w:val="22"/>
                <w:szCs w:val="22"/>
              </w:rPr>
              <w:t>прин</w:t>
            </w:r>
            <w:r w:rsidRPr="00F878CD">
              <w:rPr>
                <w:sz w:val="22"/>
                <w:szCs w:val="22"/>
              </w:rPr>
              <w:lastRenderedPageBreak/>
              <w:t>цип накопл</w:t>
            </w:r>
            <w:r w:rsidRPr="00F878CD">
              <w:rPr>
                <w:sz w:val="22"/>
                <w:szCs w:val="22"/>
              </w:rPr>
              <w:t>е</w:t>
            </w:r>
            <w:r w:rsidRPr="00F878CD">
              <w:rPr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lastRenderedPageBreak/>
              <w:t xml:space="preserve">- государственные – 3 </w:t>
            </w:r>
          </w:p>
          <w:p w:rsidR="004C14D1" w:rsidRDefault="004C14D1" w:rsidP="00324475">
            <w:r>
              <w:t xml:space="preserve">- ведомственные - 2 </w:t>
            </w:r>
          </w:p>
          <w:p w:rsidR="004C14D1" w:rsidRDefault="004C14D1" w:rsidP="00324475">
            <w:r>
              <w:lastRenderedPageBreak/>
              <w:t>- нет - 0</w:t>
            </w:r>
          </w:p>
          <w:p w:rsidR="004C14D1" w:rsidRDefault="004C14D1" w:rsidP="00324475"/>
          <w:p w:rsidR="004C14D1" w:rsidRPr="00AC309F" w:rsidRDefault="004C14D1" w:rsidP="0032447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lastRenderedPageBreak/>
              <w:t xml:space="preserve">5 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ind w:right="57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Активное участие в работе методических объединений педагогических работн</w:t>
            </w:r>
            <w:r>
              <w:rPr>
                <w:b/>
              </w:rPr>
              <w:t>и</w:t>
            </w:r>
            <w:r>
              <w:rPr>
                <w:b/>
              </w:rPr>
              <w:t>ков организаций, в разработке программно-методического сопровождения 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зовательного процесса, профессиональных конкурсах</w:t>
            </w:r>
          </w:p>
        </w:tc>
      </w:tr>
      <w:tr w:rsidR="004C14D1" w:rsidTr="00324475">
        <w:trPr>
          <w:trHeight w:val="2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</w:pPr>
          </w:p>
        </w:tc>
      </w:tr>
      <w:tr w:rsidR="004C14D1" w:rsidTr="00324475">
        <w:trPr>
          <w:trHeight w:val="17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iCs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zCs w:val="28"/>
              </w:rPr>
            </w:pPr>
            <w:r>
              <w:rPr>
                <w:iCs/>
              </w:rPr>
              <w:t>Активность участия в работе методич</w:t>
            </w:r>
            <w:r>
              <w:rPr>
                <w:iCs/>
              </w:rPr>
              <w:t>е</w:t>
            </w:r>
            <w:r>
              <w:rPr>
                <w:iCs/>
              </w:rPr>
              <w:t>ских объединений: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регионального;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муниципального;</w:t>
            </w:r>
          </w:p>
          <w:p w:rsidR="004C14D1" w:rsidRPr="004F234C" w:rsidRDefault="004C14D1" w:rsidP="00324475">
            <w:pPr>
              <w:rPr>
                <w:szCs w:val="28"/>
              </w:rPr>
            </w:pPr>
            <w:r>
              <w:rPr>
                <w:szCs w:val="28"/>
              </w:rPr>
              <w:t>-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8"/>
              </w:rPr>
              <w:t>2</w:t>
            </w:r>
          </w:p>
          <w:p w:rsidR="004C14D1" w:rsidRDefault="004C14D1" w:rsidP="00324475">
            <w:pPr>
              <w:jc w:val="center"/>
              <w:rPr>
                <w:i/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 поглощ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  <w:p w:rsidR="004C14D1" w:rsidRDefault="004C14D1" w:rsidP="00324475">
            <w:pPr>
              <w:jc w:val="center"/>
              <w:rPr>
                <w:i/>
                <w:spacing w:val="-2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</w:pPr>
            <w:r>
              <w:t xml:space="preserve">-руководство </w:t>
            </w:r>
            <w:proofErr w:type="gramStart"/>
            <w:r>
              <w:t>методическим</w:t>
            </w:r>
            <w:proofErr w:type="gramEnd"/>
            <w:r>
              <w:t xml:space="preserve"> </w:t>
            </w:r>
          </w:p>
          <w:p w:rsidR="004C14D1" w:rsidRPr="007C3607" w:rsidRDefault="004C14D1" w:rsidP="00324475">
            <w:pPr>
              <w:jc w:val="both"/>
            </w:pPr>
            <w:r w:rsidRPr="007C3607">
              <w:t>объединением не менее 3 лет – 2</w:t>
            </w:r>
          </w:p>
          <w:p w:rsidR="004C14D1" w:rsidRDefault="004C14D1" w:rsidP="00324475">
            <w:pPr>
              <w:jc w:val="both"/>
            </w:pPr>
            <w:r w:rsidRPr="007C3607">
              <w:t xml:space="preserve">-участие в работе </w:t>
            </w:r>
            <w:r>
              <w:t xml:space="preserve">методического </w:t>
            </w:r>
            <w:r w:rsidRPr="007C3607">
              <w:t>объединени</w:t>
            </w:r>
            <w:r>
              <w:t>я</w:t>
            </w:r>
            <w:r w:rsidRPr="007C3607">
              <w:t xml:space="preserve"> – 1 </w:t>
            </w:r>
          </w:p>
          <w:p w:rsidR="004C14D1" w:rsidRPr="007C3607" w:rsidRDefault="004C14D1" w:rsidP="00324475">
            <w:pPr>
              <w:jc w:val="both"/>
            </w:pPr>
            <w:r>
              <w:t>- нет - 0</w:t>
            </w:r>
          </w:p>
          <w:p w:rsidR="004C14D1" w:rsidRPr="007C3607" w:rsidRDefault="004C14D1" w:rsidP="00324475">
            <w:pPr>
              <w:pStyle w:val="3"/>
              <w:jc w:val="both"/>
              <w:rPr>
                <w:color w:val="auto"/>
                <w:sz w:val="24"/>
                <w:szCs w:val="24"/>
              </w:rPr>
            </w:pPr>
            <w:r w:rsidRPr="007C36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i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</w:pPr>
            <w:r>
              <w:rPr>
                <w:szCs w:val="28"/>
              </w:rPr>
              <w:t>5.2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t>Наличие самостоятельно разраб</w:t>
            </w:r>
            <w:r>
              <w:t>о</w:t>
            </w:r>
            <w:r>
              <w:t>танных методических материалов (программ, учебных и учебно-методических пособий, диагн</w:t>
            </w:r>
            <w:r>
              <w:t>о</w:t>
            </w:r>
            <w:r>
              <w:t>стических материалов, цифровых образовательных ресурсов)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3</w:t>
            </w:r>
          </w:p>
          <w:p w:rsidR="004C14D1" w:rsidRDefault="004C14D1" w:rsidP="00324475">
            <w:pPr>
              <w:jc w:val="center"/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уровни:</w:t>
            </w:r>
          </w:p>
          <w:p w:rsidR="004C14D1" w:rsidRDefault="004C14D1" w:rsidP="00324475">
            <w:r>
              <w:t>- региональный – 3</w:t>
            </w:r>
          </w:p>
          <w:p w:rsidR="004C14D1" w:rsidRDefault="004C14D1" w:rsidP="00324475">
            <w:r>
              <w:t>- муниципальный – 2</w:t>
            </w:r>
          </w:p>
          <w:p w:rsidR="004C14D1" w:rsidRDefault="004C14D1" w:rsidP="00324475">
            <w:pPr>
              <w:rPr>
                <w:szCs w:val="28"/>
              </w:rPr>
            </w:pPr>
            <w:r>
              <w:t>- образовательного учреждения - 1</w:t>
            </w:r>
          </w:p>
          <w:p w:rsidR="004C14D1" w:rsidRDefault="004C14D1" w:rsidP="00324475">
            <w:pPr>
              <w:rPr>
                <w:b/>
                <w:spacing w:val="-20"/>
              </w:rPr>
            </w:pPr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</w:rPr>
            </w:pPr>
            <w:r>
              <w:rPr>
                <w:color w:val="000000"/>
                <w:szCs w:val="28"/>
              </w:rPr>
              <w:t>Участие в конкурсах професси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нального мастерства</w:t>
            </w:r>
            <w:r w:rsidRPr="009C6724">
              <w:rPr>
                <w:color w:val="000000"/>
                <w:szCs w:val="28"/>
              </w:rPr>
              <w:t>, утвержде</w:t>
            </w:r>
            <w:r w:rsidRPr="009C6724">
              <w:rPr>
                <w:color w:val="000000"/>
                <w:szCs w:val="28"/>
              </w:rPr>
              <w:t>н</w:t>
            </w:r>
            <w:r w:rsidRPr="009C6724">
              <w:rPr>
                <w:color w:val="000000"/>
                <w:szCs w:val="28"/>
              </w:rPr>
              <w:t>ны</w:t>
            </w:r>
            <w:r>
              <w:rPr>
                <w:color w:val="000000"/>
                <w:szCs w:val="28"/>
              </w:rPr>
              <w:t>х</w:t>
            </w:r>
            <w:r w:rsidRPr="009C6724">
              <w:rPr>
                <w:color w:val="000000"/>
                <w:szCs w:val="28"/>
              </w:rPr>
              <w:t xml:space="preserve"> Министерством образования и науки Российской Федерации, Министерством образования Тульской области, органами мес</w:t>
            </w:r>
            <w:r w:rsidRPr="009C6724">
              <w:rPr>
                <w:color w:val="000000"/>
                <w:szCs w:val="28"/>
              </w:rPr>
              <w:t>т</w:t>
            </w:r>
            <w:r w:rsidRPr="009C6724">
              <w:rPr>
                <w:color w:val="000000"/>
                <w:szCs w:val="28"/>
              </w:rPr>
              <w:t>ного самоуправления, осущест</w:t>
            </w:r>
            <w:r w:rsidRPr="009C6724">
              <w:rPr>
                <w:color w:val="000000"/>
                <w:szCs w:val="28"/>
              </w:rPr>
              <w:t>в</w:t>
            </w:r>
            <w:r w:rsidRPr="009C6724">
              <w:rPr>
                <w:color w:val="000000"/>
                <w:szCs w:val="28"/>
              </w:rPr>
              <w:t>ляющими управление в сфере о</w:t>
            </w:r>
            <w:r w:rsidRPr="009C6724">
              <w:rPr>
                <w:color w:val="000000"/>
                <w:szCs w:val="28"/>
              </w:rPr>
              <w:t>б</w:t>
            </w:r>
            <w:r w:rsidRPr="009C6724">
              <w:rPr>
                <w:color w:val="000000"/>
                <w:szCs w:val="28"/>
              </w:rPr>
              <w:t>разования (для педагогических работников образовательных о</w:t>
            </w:r>
            <w:r w:rsidRPr="009C6724">
              <w:rPr>
                <w:color w:val="000000"/>
                <w:szCs w:val="28"/>
              </w:rPr>
              <w:t>р</w:t>
            </w:r>
            <w:r w:rsidRPr="009C6724">
              <w:rPr>
                <w:color w:val="000000"/>
                <w:szCs w:val="28"/>
              </w:rPr>
              <w:t>ганизаций, подведомственных м</w:t>
            </w:r>
            <w:r w:rsidRPr="009C6724">
              <w:rPr>
                <w:color w:val="000000"/>
                <w:szCs w:val="28"/>
              </w:rPr>
              <w:t>и</w:t>
            </w:r>
            <w:r w:rsidRPr="009C6724">
              <w:rPr>
                <w:color w:val="000000"/>
                <w:szCs w:val="28"/>
              </w:rPr>
              <w:t>нистерству здравоохранения, м</w:t>
            </w:r>
            <w:r w:rsidRPr="009C6724">
              <w:rPr>
                <w:color w:val="000000"/>
                <w:szCs w:val="28"/>
              </w:rPr>
              <w:t>и</w:t>
            </w:r>
            <w:r w:rsidRPr="009C6724">
              <w:rPr>
                <w:color w:val="000000"/>
                <w:szCs w:val="28"/>
              </w:rPr>
              <w:t>нистерству культуры,</w:t>
            </w:r>
            <w:r>
              <w:rPr>
                <w:color w:val="000000"/>
                <w:szCs w:val="28"/>
              </w:rPr>
              <w:t xml:space="preserve"> министерс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ву спорта, министерству труда и соцзащиты,</w:t>
            </w:r>
            <w:r w:rsidRPr="009C6724">
              <w:rPr>
                <w:color w:val="000000"/>
                <w:szCs w:val="28"/>
              </w:rPr>
              <w:t xml:space="preserve"> учитывать конкурсы профессионального мастерства, утвержденные </w:t>
            </w:r>
            <w:proofErr w:type="gramStart"/>
            <w:r w:rsidRPr="009C6724">
              <w:rPr>
                <w:color w:val="000000"/>
                <w:szCs w:val="28"/>
              </w:rPr>
              <w:t>выше названными</w:t>
            </w:r>
            <w:proofErr w:type="gramEnd"/>
            <w:r w:rsidRPr="009C6724">
              <w:rPr>
                <w:color w:val="000000"/>
                <w:szCs w:val="28"/>
              </w:rPr>
              <w:t xml:space="preserve"> ведомствами)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</w:rPr>
              <w:t>3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F4054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всероссийский - </w:t>
            </w:r>
            <w:r>
              <w:rPr>
                <w:color w:val="auto"/>
                <w:sz w:val="24"/>
                <w:szCs w:val="28"/>
              </w:rPr>
              <w:t>3</w:t>
            </w:r>
          </w:p>
          <w:p w:rsidR="004C14D1" w:rsidRDefault="004C14D1" w:rsidP="00324475">
            <w:pPr>
              <w:pStyle w:val="3"/>
              <w:jc w:val="both"/>
            </w:pPr>
            <w:r>
              <w:rPr>
                <w:color w:val="auto"/>
                <w:sz w:val="24"/>
                <w:szCs w:val="28"/>
              </w:rPr>
              <w:t>- региональный –2</w:t>
            </w:r>
          </w:p>
          <w:p w:rsidR="004C14D1" w:rsidRDefault="004C14D1" w:rsidP="00324475">
            <w:r>
              <w:t>- муниципальный – 1</w:t>
            </w:r>
          </w:p>
          <w:p w:rsidR="004C14D1" w:rsidRDefault="004C14D1" w:rsidP="00324475">
            <w:r>
              <w:t>- образовательного учреждения – 0,5</w:t>
            </w:r>
          </w:p>
          <w:p w:rsidR="004C14D1" w:rsidRPr="001201AA" w:rsidRDefault="004C14D1" w:rsidP="00324475"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b/>
                <w:spacing w:val="-20"/>
                <w:sz w:val="22"/>
                <w:szCs w:val="22"/>
              </w:rPr>
            </w:pPr>
            <w:r>
              <w:rPr>
                <w:color w:val="000000"/>
                <w:szCs w:val="28"/>
              </w:rPr>
              <w:t xml:space="preserve">Наличие призовых мест </w:t>
            </w:r>
            <w:r w:rsidRPr="009C6724">
              <w:rPr>
                <w:color w:val="000000"/>
                <w:szCs w:val="28"/>
              </w:rPr>
              <w:t>в конку</w:t>
            </w:r>
            <w:r w:rsidRPr="009C6724">
              <w:rPr>
                <w:color w:val="000000"/>
                <w:szCs w:val="28"/>
              </w:rPr>
              <w:t>р</w:t>
            </w:r>
            <w:r w:rsidRPr="009C6724">
              <w:rPr>
                <w:color w:val="000000"/>
                <w:szCs w:val="28"/>
              </w:rPr>
              <w:t>сах</w:t>
            </w:r>
            <w:r>
              <w:rPr>
                <w:color w:val="000000"/>
                <w:szCs w:val="28"/>
              </w:rPr>
              <w:t xml:space="preserve"> профессионального мастерс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>ва</w:t>
            </w:r>
            <w:r w:rsidRPr="009C6724">
              <w:rPr>
                <w:color w:val="000000"/>
                <w:szCs w:val="28"/>
              </w:rPr>
              <w:t>, утвержденных Министерством образования и науки Российской Федерации, Министерством обр</w:t>
            </w:r>
            <w:r w:rsidRPr="009C6724">
              <w:rPr>
                <w:color w:val="000000"/>
                <w:szCs w:val="28"/>
              </w:rPr>
              <w:t>а</w:t>
            </w:r>
            <w:r w:rsidRPr="009C6724">
              <w:rPr>
                <w:color w:val="000000"/>
                <w:szCs w:val="28"/>
              </w:rPr>
              <w:t>зования Тульской области, орг</w:t>
            </w:r>
            <w:r w:rsidRPr="009C6724">
              <w:rPr>
                <w:color w:val="000000"/>
                <w:szCs w:val="28"/>
              </w:rPr>
              <w:t>а</w:t>
            </w:r>
            <w:r w:rsidRPr="009C6724">
              <w:rPr>
                <w:color w:val="000000"/>
                <w:szCs w:val="28"/>
              </w:rPr>
              <w:t>нами местного самоуправления, осуществляющими управление в сфере образования (для педагог</w:t>
            </w:r>
            <w:r w:rsidRPr="009C6724">
              <w:rPr>
                <w:color w:val="000000"/>
                <w:szCs w:val="28"/>
              </w:rPr>
              <w:t>и</w:t>
            </w:r>
            <w:r w:rsidRPr="009C6724">
              <w:rPr>
                <w:color w:val="000000"/>
                <w:szCs w:val="28"/>
              </w:rPr>
              <w:t xml:space="preserve">ческих работников </w:t>
            </w:r>
            <w:r w:rsidRPr="009C6724">
              <w:rPr>
                <w:color w:val="000000"/>
                <w:szCs w:val="28"/>
              </w:rPr>
              <w:lastRenderedPageBreak/>
              <w:t>образовател</w:t>
            </w:r>
            <w:r w:rsidRPr="009C6724">
              <w:rPr>
                <w:color w:val="000000"/>
                <w:szCs w:val="28"/>
              </w:rPr>
              <w:t>ь</w:t>
            </w:r>
            <w:r w:rsidRPr="009C6724">
              <w:rPr>
                <w:color w:val="000000"/>
                <w:szCs w:val="28"/>
              </w:rPr>
              <w:t>ных организаций, подведомстве</w:t>
            </w:r>
            <w:r w:rsidRPr="009C6724">
              <w:rPr>
                <w:color w:val="000000"/>
                <w:szCs w:val="28"/>
              </w:rPr>
              <w:t>н</w:t>
            </w:r>
            <w:r w:rsidRPr="009C6724">
              <w:rPr>
                <w:color w:val="000000"/>
                <w:szCs w:val="28"/>
              </w:rPr>
              <w:t>ных министерству здравоохран</w:t>
            </w:r>
            <w:r w:rsidRPr="009C6724">
              <w:rPr>
                <w:color w:val="000000"/>
                <w:szCs w:val="28"/>
              </w:rPr>
              <w:t>е</w:t>
            </w:r>
            <w:r w:rsidRPr="009C6724">
              <w:rPr>
                <w:color w:val="000000"/>
                <w:szCs w:val="28"/>
              </w:rPr>
              <w:t>ния, министерству культуры,</w:t>
            </w:r>
            <w:r>
              <w:rPr>
                <w:color w:val="000000"/>
                <w:szCs w:val="28"/>
              </w:rPr>
              <w:t xml:space="preserve"> м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нистерству спорта, министерству труда и соцзащиты,</w:t>
            </w:r>
            <w:r w:rsidRPr="009C6724">
              <w:rPr>
                <w:color w:val="000000"/>
                <w:szCs w:val="28"/>
              </w:rPr>
              <w:t xml:space="preserve"> учитывать конкурсы профессионального мастерства, утвержденные </w:t>
            </w:r>
            <w:proofErr w:type="gramStart"/>
            <w:r w:rsidRPr="009C6724">
              <w:rPr>
                <w:color w:val="000000"/>
                <w:szCs w:val="28"/>
              </w:rPr>
              <w:t>выше названными</w:t>
            </w:r>
            <w:proofErr w:type="gramEnd"/>
            <w:r w:rsidRPr="009C6724">
              <w:rPr>
                <w:color w:val="000000"/>
                <w:szCs w:val="28"/>
              </w:rPr>
              <w:t xml:space="preserve"> ведомствами)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lastRenderedPageBreak/>
              <w:t>5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pStyle w:val="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уровни:</w:t>
            </w:r>
          </w:p>
          <w:p w:rsidR="004C14D1" w:rsidRDefault="004C14D1" w:rsidP="00324475">
            <w:pPr>
              <w:pStyle w:val="3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всероссийский - 5</w:t>
            </w:r>
          </w:p>
          <w:p w:rsidR="004C14D1" w:rsidRDefault="004C14D1" w:rsidP="00324475">
            <w:pPr>
              <w:pStyle w:val="3"/>
              <w:jc w:val="both"/>
            </w:pPr>
            <w:r>
              <w:rPr>
                <w:sz w:val="24"/>
                <w:szCs w:val="28"/>
              </w:rPr>
              <w:t>- региональный – 4</w:t>
            </w:r>
          </w:p>
          <w:p w:rsidR="004C14D1" w:rsidRDefault="004C14D1" w:rsidP="00324475">
            <w:r>
              <w:t>- муниципальный – 3</w:t>
            </w:r>
          </w:p>
          <w:p w:rsidR="004C14D1" w:rsidRDefault="004C14D1" w:rsidP="00324475">
            <w:r>
              <w:t>- образовательного учреждения – 2</w:t>
            </w:r>
          </w:p>
          <w:p w:rsidR="004C14D1" w:rsidRPr="009713C0" w:rsidRDefault="004C14D1" w:rsidP="00324475">
            <w:pPr>
              <w:rPr>
                <w:szCs w:val="28"/>
              </w:rPr>
            </w:pPr>
            <w:r>
              <w:t>- нет –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Pr="00F61522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  <w:r w:rsidRPr="00F61522">
              <w:rPr>
                <w:b/>
                <w:spacing w:val="-20"/>
              </w:rPr>
              <w:t>Профессиональное развитие</w:t>
            </w: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4D1" w:rsidRPr="00F61522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4D1" w:rsidRPr="00F61522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Pr="00F61522" w:rsidRDefault="004C14D1" w:rsidP="00324475">
            <w:pPr>
              <w:snapToGrid w:val="0"/>
              <w:ind w:right="57"/>
              <w:jc w:val="center"/>
              <w:rPr>
                <w:b/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50458" w:rsidRDefault="004C14D1" w:rsidP="00324475">
            <w:pPr>
              <w:snapToGrid w:val="0"/>
              <w:jc w:val="center"/>
            </w:pPr>
            <w:r>
              <w:t>6.1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Профессиональная переподгото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ка 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Повышение квалификации в </w:t>
            </w:r>
            <w:proofErr w:type="spellStart"/>
            <w:r>
              <w:rPr>
                <w:szCs w:val="28"/>
              </w:rPr>
              <w:t>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жаттестационный</w:t>
            </w:r>
            <w:proofErr w:type="spellEnd"/>
            <w:r>
              <w:rPr>
                <w:szCs w:val="28"/>
              </w:rPr>
              <w:t xml:space="preserve"> период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4</w:t>
            </w:r>
          </w:p>
          <w:p w:rsidR="004C14D1" w:rsidRDefault="004C14D1" w:rsidP="00324475">
            <w:pPr>
              <w:jc w:val="center"/>
              <w:rPr>
                <w:szCs w:val="28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- более 250 часов - 4</w:t>
            </w:r>
          </w:p>
          <w:p w:rsidR="004C14D1" w:rsidRDefault="004C14D1" w:rsidP="00324475"/>
          <w:p w:rsidR="004C14D1" w:rsidRDefault="004C14D1" w:rsidP="00324475">
            <w:r>
              <w:t>- от 73 часов - 3</w:t>
            </w:r>
          </w:p>
          <w:p w:rsidR="004C14D1" w:rsidRDefault="004C14D1" w:rsidP="00324475">
            <w:r>
              <w:t xml:space="preserve">- от 37 часов до 72 часов - 2 </w:t>
            </w:r>
          </w:p>
          <w:p w:rsidR="004C14D1" w:rsidRDefault="004C14D1" w:rsidP="00324475">
            <w:r>
              <w:t xml:space="preserve">- 36 часов – 1 </w:t>
            </w:r>
          </w:p>
          <w:p w:rsidR="004C14D1" w:rsidRPr="00AC309F" w:rsidRDefault="004C14D1" w:rsidP="00324475">
            <w:pPr>
              <w:pStyle w:val="3"/>
              <w:numPr>
                <w:ilvl w:val="0"/>
                <w:numId w:val="0"/>
              </w:num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050458" w:rsidRDefault="004C14D1" w:rsidP="00324475">
            <w:pPr>
              <w:snapToGrid w:val="0"/>
              <w:jc w:val="center"/>
            </w:pPr>
            <w:r>
              <w:t>6.2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710CE3" w:rsidRDefault="004C14D1" w:rsidP="00324475">
            <w:pPr>
              <w:jc w:val="both"/>
              <w:rPr>
                <w:bCs/>
                <w:lang w:eastAsia="ru-RU"/>
              </w:rPr>
            </w:pPr>
            <w:r w:rsidRPr="00710CE3">
              <w:rPr>
                <w:bCs/>
              </w:rPr>
              <w:t>Обучение в аспирантуре, наличие ученой степени по профилю де</w:t>
            </w:r>
            <w:r w:rsidRPr="00710CE3">
              <w:rPr>
                <w:bCs/>
              </w:rPr>
              <w:t>я</w:t>
            </w:r>
            <w:r w:rsidRPr="00710CE3">
              <w:rPr>
                <w:bCs/>
              </w:rPr>
              <w:t>тельности:</w:t>
            </w:r>
          </w:p>
          <w:p w:rsidR="004C14D1" w:rsidRDefault="004C14D1" w:rsidP="00324475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4</w:t>
            </w:r>
          </w:p>
          <w:p w:rsidR="004C14D1" w:rsidRDefault="004C14D1" w:rsidP="00324475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при</w:t>
            </w:r>
            <w:r>
              <w:rPr>
                <w:spacing w:val="-20"/>
                <w:sz w:val="22"/>
                <w:szCs w:val="22"/>
              </w:rPr>
              <w:t>н</w:t>
            </w:r>
            <w:r>
              <w:rPr>
                <w:spacing w:val="-20"/>
                <w:sz w:val="22"/>
                <w:szCs w:val="22"/>
              </w:rPr>
              <w:t>цип погл</w:t>
            </w:r>
            <w:r>
              <w:rPr>
                <w:spacing w:val="-20"/>
                <w:sz w:val="22"/>
                <w:szCs w:val="22"/>
              </w:rPr>
              <w:t>о</w:t>
            </w:r>
            <w:r>
              <w:rPr>
                <w:spacing w:val="-20"/>
                <w:sz w:val="22"/>
                <w:szCs w:val="22"/>
              </w:rPr>
              <w:t>щ</w:t>
            </w:r>
            <w:r>
              <w:rPr>
                <w:spacing w:val="-20"/>
                <w:sz w:val="22"/>
                <w:szCs w:val="22"/>
              </w:rPr>
              <w:t>е</w:t>
            </w:r>
            <w:r>
              <w:rPr>
                <w:spacing w:val="-20"/>
                <w:sz w:val="22"/>
                <w:szCs w:val="22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r>
              <w:t>- доктор- 4</w:t>
            </w:r>
          </w:p>
          <w:p w:rsidR="004C14D1" w:rsidRDefault="004C14D1" w:rsidP="00324475">
            <w:r>
              <w:t>- кандидат- 3</w:t>
            </w:r>
          </w:p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- аспирант -2</w:t>
            </w:r>
          </w:p>
          <w:p w:rsidR="004C14D1" w:rsidRPr="00710CE3" w:rsidRDefault="004C14D1" w:rsidP="00324475">
            <w:r>
              <w:t>- нет - 0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spacing w:val="-20"/>
              </w:rPr>
            </w:pPr>
          </w:p>
        </w:tc>
      </w:tr>
      <w:tr w:rsidR="004C14D1" w:rsidTr="0032447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Pr="00E2338E" w:rsidRDefault="004C14D1" w:rsidP="00324475">
            <w:pPr>
              <w:jc w:val="both"/>
              <w:rPr>
                <w:b/>
                <w:bCs/>
              </w:rPr>
            </w:pPr>
            <w:r w:rsidRPr="00E2338E">
              <w:rPr>
                <w:b/>
                <w:bCs/>
              </w:rPr>
              <w:t>Максимальное кол-во баллов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pStyle w:val="3"/>
              <w:jc w:val="both"/>
              <w:rPr>
                <w:color w:val="auto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ind w:right="57"/>
              <w:jc w:val="center"/>
              <w:rPr>
                <w:spacing w:val="-20"/>
              </w:rPr>
            </w:pPr>
          </w:p>
        </w:tc>
      </w:tr>
      <w:tr w:rsidR="004C14D1" w:rsidTr="00324475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4D1" w:rsidRDefault="004C14D1" w:rsidP="00324475">
            <w:pPr>
              <w:snapToGrid w:val="0"/>
              <w:jc w:val="center"/>
            </w:pPr>
          </w:p>
        </w:tc>
      </w:tr>
    </w:tbl>
    <w:p w:rsidR="004C14D1" w:rsidRDefault="004C14D1" w:rsidP="004C14D1"/>
    <w:p w:rsidR="004C14D1" w:rsidRDefault="004C14D1" w:rsidP="004C14D1">
      <w:r>
        <w:t>Количество баллов для определения соответствия высшей квалификационной катег</w:t>
      </w:r>
      <w:r>
        <w:t>о</w:t>
      </w:r>
      <w:r>
        <w:t>рии:</w:t>
      </w:r>
      <w:r w:rsidRPr="008C5473">
        <w:t xml:space="preserve"> </w:t>
      </w:r>
    </w:p>
    <w:p w:rsidR="004C14D1" w:rsidRDefault="004C14D1" w:rsidP="004C14D1">
      <w:r>
        <w:t xml:space="preserve">для учителей, учащиеся которых сдавали ЕГЭ и ОГЭ в </w:t>
      </w:r>
      <w:proofErr w:type="spellStart"/>
      <w:r>
        <w:t>межаттестационный</w:t>
      </w:r>
      <w:proofErr w:type="spellEnd"/>
      <w:r>
        <w:t xml:space="preserve"> период, - от 45  и более</w:t>
      </w:r>
    </w:p>
    <w:p w:rsidR="004C14D1" w:rsidRDefault="004C14D1" w:rsidP="004C14D1">
      <w:r>
        <w:t xml:space="preserve">для учителей предметов, не входящих в перечень ЕГЭ и ОГЭ, или учащиеся которых не сдавали ЕГЭ и ОГЭ в </w:t>
      </w:r>
      <w:proofErr w:type="spellStart"/>
      <w:r>
        <w:t>межаттестационный</w:t>
      </w:r>
      <w:proofErr w:type="spellEnd"/>
      <w:r>
        <w:t xml:space="preserve"> период, - от 40 и более</w:t>
      </w:r>
    </w:p>
    <w:p w:rsidR="004C14D1" w:rsidRDefault="004C14D1" w:rsidP="004C14D1"/>
    <w:p w:rsidR="004C14D1" w:rsidRPr="003264EF" w:rsidRDefault="004C14D1" w:rsidP="004C14D1">
      <w:pPr>
        <w:rPr>
          <w:sz w:val="22"/>
        </w:rPr>
      </w:pPr>
      <w:r w:rsidRPr="003264EF">
        <w:rPr>
          <w:szCs w:val="28"/>
        </w:rPr>
        <w:t xml:space="preserve">При отсутствии у педагогических работников стабильных положительных результатов либо </w:t>
      </w:r>
      <w:r>
        <w:rPr>
          <w:szCs w:val="28"/>
        </w:rPr>
        <w:t>положительной динамики освоения</w:t>
      </w:r>
      <w:r w:rsidRPr="003264EF">
        <w:rPr>
          <w:szCs w:val="28"/>
        </w:rPr>
        <w:t xml:space="preserve"> образовательных программ обучающихся, а также  личного вклада в повышение качества образования и транслирования в педагогических коллективах опыта практических результатов  своей профессиональной деятельности на протяжении вс</w:t>
      </w:r>
      <w:r>
        <w:rPr>
          <w:szCs w:val="28"/>
        </w:rPr>
        <w:t xml:space="preserve">его  </w:t>
      </w:r>
      <w:proofErr w:type="spellStart"/>
      <w:r>
        <w:rPr>
          <w:szCs w:val="28"/>
        </w:rPr>
        <w:t>межаттестационного</w:t>
      </w:r>
      <w:proofErr w:type="spellEnd"/>
      <w:r>
        <w:rPr>
          <w:szCs w:val="28"/>
        </w:rPr>
        <w:t xml:space="preserve"> периода – минус </w:t>
      </w:r>
      <w:r w:rsidRPr="003264EF">
        <w:rPr>
          <w:szCs w:val="28"/>
        </w:rPr>
        <w:t>3 балла от общ</w:t>
      </w:r>
      <w:r w:rsidRPr="003264EF">
        <w:rPr>
          <w:szCs w:val="28"/>
        </w:rPr>
        <w:t>е</w:t>
      </w:r>
      <w:r w:rsidRPr="003264EF">
        <w:rPr>
          <w:szCs w:val="28"/>
        </w:rPr>
        <w:t>го количества выставленных баллов</w:t>
      </w:r>
    </w:p>
    <w:p w:rsidR="004C14D1" w:rsidRDefault="004C14D1" w:rsidP="004C14D1">
      <w:r>
        <w:t xml:space="preserve">«___»_______________20 </w:t>
      </w:r>
      <w:proofErr w:type="spellStart"/>
      <w:r>
        <w:t>____г</w:t>
      </w:r>
      <w:proofErr w:type="spellEnd"/>
      <w:r>
        <w:t>.</w:t>
      </w:r>
    </w:p>
    <w:p w:rsidR="004C14D1" w:rsidRDefault="004C14D1" w:rsidP="004C14D1"/>
    <w:p w:rsidR="004C14D1" w:rsidRDefault="004C14D1" w:rsidP="004C14D1">
      <w:pPr>
        <w:rPr>
          <w:sz w:val="20"/>
          <w:szCs w:val="20"/>
        </w:rPr>
      </w:pPr>
      <w:r>
        <w:rPr>
          <w:b/>
        </w:rPr>
        <w:t>Вывод</w:t>
      </w:r>
      <w:r>
        <w:t xml:space="preserve">: уровень квалификации </w:t>
      </w:r>
      <w:proofErr w:type="spellStart"/>
      <w:r>
        <w:t>________________________требованиям</w:t>
      </w:r>
      <w:proofErr w:type="spellEnd"/>
      <w:r>
        <w:t xml:space="preserve"> высшей кв</w:t>
      </w:r>
      <w:r>
        <w:t>а</w:t>
      </w:r>
      <w:r>
        <w:t>лификационной категории</w:t>
      </w:r>
    </w:p>
    <w:p w:rsidR="004C14D1" w:rsidRDefault="004C14D1" w:rsidP="004C14D1">
      <w:pPr>
        <w:ind w:left="2124" w:firstLine="708"/>
      </w:pPr>
      <w:r>
        <w:rPr>
          <w:sz w:val="20"/>
          <w:szCs w:val="20"/>
        </w:rPr>
        <w:t xml:space="preserve">           (соответствует, не соответствует)</w:t>
      </w:r>
    </w:p>
    <w:tbl>
      <w:tblPr>
        <w:tblW w:w="9504" w:type="dxa"/>
        <w:tblInd w:w="108" w:type="dxa"/>
        <w:tblLayout w:type="fixed"/>
        <w:tblLook w:val="0000"/>
      </w:tblPr>
      <w:tblGrid>
        <w:gridCol w:w="2448"/>
        <w:gridCol w:w="2376"/>
        <w:gridCol w:w="4680"/>
      </w:tblGrid>
      <w:tr w:rsidR="004C14D1" w:rsidTr="00324475">
        <w:tc>
          <w:tcPr>
            <w:tcW w:w="2448" w:type="dxa"/>
            <w:shd w:val="clear" w:color="auto" w:fill="auto"/>
          </w:tcPr>
          <w:p w:rsidR="004C14D1" w:rsidRDefault="004C14D1" w:rsidP="00324475">
            <w:r>
              <w:t>Эксперты:</w:t>
            </w:r>
          </w:p>
        </w:tc>
        <w:tc>
          <w:tcPr>
            <w:tcW w:w="2376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  <w:tc>
          <w:tcPr>
            <w:tcW w:w="4680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</w:tr>
      <w:tr w:rsidR="004C14D1" w:rsidTr="00324475">
        <w:tc>
          <w:tcPr>
            <w:tcW w:w="2448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  <w:tc>
          <w:tcPr>
            <w:tcW w:w="2376" w:type="dxa"/>
            <w:shd w:val="clear" w:color="auto" w:fill="auto"/>
          </w:tcPr>
          <w:p w:rsidR="004C14D1" w:rsidRDefault="004C14D1" w:rsidP="00324475">
            <w:pPr>
              <w:rPr>
                <w:sz w:val="20"/>
                <w:szCs w:val="20"/>
              </w:rPr>
            </w:pPr>
            <w:r>
              <w:t>_________________</w:t>
            </w:r>
          </w:p>
          <w:p w:rsidR="004C14D1" w:rsidRDefault="004C14D1" w:rsidP="00324475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80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  <w:p w:rsidR="004C14D1" w:rsidRDefault="004C14D1" w:rsidP="00324475">
            <w:pPr>
              <w:rPr>
                <w:sz w:val="20"/>
                <w:szCs w:val="20"/>
              </w:rPr>
            </w:pPr>
            <w:r>
              <w:t>_____________________________________</w:t>
            </w:r>
          </w:p>
          <w:p w:rsidR="004C14D1" w:rsidRDefault="004C14D1" w:rsidP="0032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отчество, должность, место работы) </w:t>
            </w:r>
          </w:p>
          <w:p w:rsidR="004C14D1" w:rsidRDefault="004C14D1" w:rsidP="00324475">
            <w:pPr>
              <w:rPr>
                <w:sz w:val="20"/>
                <w:szCs w:val="20"/>
              </w:rPr>
            </w:pPr>
          </w:p>
          <w:p w:rsidR="004C14D1" w:rsidRDefault="004C14D1" w:rsidP="00324475">
            <w:r>
              <w:t>_____________________________________</w:t>
            </w:r>
          </w:p>
        </w:tc>
      </w:tr>
      <w:tr w:rsidR="004C14D1" w:rsidTr="00324475">
        <w:tc>
          <w:tcPr>
            <w:tcW w:w="2448" w:type="dxa"/>
            <w:shd w:val="clear" w:color="auto" w:fill="auto"/>
          </w:tcPr>
          <w:p w:rsidR="004C14D1" w:rsidRDefault="004C14D1" w:rsidP="00324475">
            <w:pPr>
              <w:snapToGrid w:val="0"/>
            </w:pPr>
          </w:p>
        </w:tc>
        <w:tc>
          <w:tcPr>
            <w:tcW w:w="2376" w:type="dxa"/>
            <w:shd w:val="clear" w:color="auto" w:fill="auto"/>
          </w:tcPr>
          <w:p w:rsidR="004C14D1" w:rsidRDefault="004C14D1" w:rsidP="00324475">
            <w:pPr>
              <w:rPr>
                <w:sz w:val="20"/>
                <w:szCs w:val="20"/>
              </w:rPr>
            </w:pPr>
            <w:r>
              <w:t>__________________</w:t>
            </w:r>
          </w:p>
          <w:p w:rsidR="004C14D1" w:rsidRDefault="004C14D1" w:rsidP="00324475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80" w:type="dxa"/>
            <w:shd w:val="clear" w:color="auto" w:fill="auto"/>
          </w:tcPr>
          <w:p w:rsidR="004C14D1" w:rsidRDefault="004C14D1" w:rsidP="00324475">
            <w:pPr>
              <w:rPr>
                <w:sz w:val="20"/>
                <w:szCs w:val="20"/>
              </w:rPr>
            </w:pPr>
            <w:r>
              <w:t>_____________________________________</w:t>
            </w:r>
          </w:p>
          <w:p w:rsidR="004C14D1" w:rsidRDefault="004C14D1" w:rsidP="0032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отчество, должность, место работы)</w:t>
            </w:r>
          </w:p>
          <w:p w:rsidR="004C14D1" w:rsidRDefault="004C14D1" w:rsidP="00324475">
            <w:pPr>
              <w:rPr>
                <w:sz w:val="20"/>
                <w:szCs w:val="20"/>
              </w:rPr>
            </w:pPr>
          </w:p>
          <w:p w:rsidR="004C14D1" w:rsidRDefault="004C14D1" w:rsidP="00324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4C14D1" w:rsidRDefault="004C14D1" w:rsidP="00324475"/>
        </w:tc>
      </w:tr>
    </w:tbl>
    <w:p w:rsidR="00DE3982" w:rsidRDefault="00DE3982"/>
    <w:sectPr w:rsidR="00DE3982" w:rsidSect="00DE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11019"/>
    <w:multiLevelType w:val="hybridMultilevel"/>
    <w:tmpl w:val="91387FE4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9D8583B"/>
    <w:multiLevelType w:val="hybridMultilevel"/>
    <w:tmpl w:val="46826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08D5"/>
    <w:multiLevelType w:val="hybridMultilevel"/>
    <w:tmpl w:val="FBB8781E"/>
    <w:lvl w:ilvl="0" w:tplc="02503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5876"/>
    <w:multiLevelType w:val="hybridMultilevel"/>
    <w:tmpl w:val="BEB6DB44"/>
    <w:lvl w:ilvl="0" w:tplc="445AB798">
      <w:start w:val="1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ADB42B5"/>
    <w:multiLevelType w:val="hybridMultilevel"/>
    <w:tmpl w:val="DABCF9D2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E842F6"/>
    <w:multiLevelType w:val="hybridMultilevel"/>
    <w:tmpl w:val="1278F4A8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30B7256"/>
    <w:multiLevelType w:val="hybridMultilevel"/>
    <w:tmpl w:val="1A3A728E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A3D7B88"/>
    <w:multiLevelType w:val="hybridMultilevel"/>
    <w:tmpl w:val="A16E7C06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0C169F8"/>
    <w:multiLevelType w:val="hybridMultilevel"/>
    <w:tmpl w:val="2D68540C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191173F"/>
    <w:multiLevelType w:val="hybridMultilevel"/>
    <w:tmpl w:val="37AC1898"/>
    <w:lvl w:ilvl="0" w:tplc="0BE4A2E2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43893378"/>
    <w:multiLevelType w:val="hybridMultilevel"/>
    <w:tmpl w:val="747ACF7C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B123CAB"/>
    <w:multiLevelType w:val="hybridMultilevel"/>
    <w:tmpl w:val="5232C432"/>
    <w:lvl w:ilvl="0" w:tplc="20141F34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C4D6924"/>
    <w:multiLevelType w:val="hybridMultilevel"/>
    <w:tmpl w:val="8B8E6030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C51741D"/>
    <w:multiLevelType w:val="hybridMultilevel"/>
    <w:tmpl w:val="46826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2692F"/>
    <w:multiLevelType w:val="hybridMultilevel"/>
    <w:tmpl w:val="5A34D2AE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37D273C"/>
    <w:multiLevelType w:val="hybridMultilevel"/>
    <w:tmpl w:val="737CED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4788F"/>
    <w:multiLevelType w:val="hybridMultilevel"/>
    <w:tmpl w:val="B658DAD8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C347AAB"/>
    <w:multiLevelType w:val="hybridMultilevel"/>
    <w:tmpl w:val="FDCACC58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ED5491E"/>
    <w:multiLevelType w:val="hybridMultilevel"/>
    <w:tmpl w:val="6B4A9602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4B96770"/>
    <w:multiLevelType w:val="hybridMultilevel"/>
    <w:tmpl w:val="172EAF7C"/>
    <w:lvl w:ilvl="0" w:tplc="02503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58906A5"/>
    <w:multiLevelType w:val="hybridMultilevel"/>
    <w:tmpl w:val="47723E36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FA249E5"/>
    <w:multiLevelType w:val="hybridMultilevel"/>
    <w:tmpl w:val="6F4C38AC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6"/>
  </w:num>
  <w:num w:numId="5">
    <w:abstractNumId w:val="18"/>
  </w:num>
  <w:num w:numId="6">
    <w:abstractNumId w:val="21"/>
  </w:num>
  <w:num w:numId="7">
    <w:abstractNumId w:val="2"/>
  </w:num>
  <w:num w:numId="8">
    <w:abstractNumId w:val="14"/>
  </w:num>
  <w:num w:numId="9">
    <w:abstractNumId w:val="12"/>
  </w:num>
  <w:num w:numId="10">
    <w:abstractNumId w:val="4"/>
  </w:num>
  <w:num w:numId="11">
    <w:abstractNumId w:val="10"/>
  </w:num>
  <w:num w:numId="12">
    <w:abstractNumId w:val="22"/>
  </w:num>
  <w:num w:numId="13">
    <w:abstractNumId w:val="5"/>
  </w:num>
  <w:num w:numId="14">
    <w:abstractNumId w:val="3"/>
  </w:num>
  <w:num w:numId="15">
    <w:abstractNumId w:val="13"/>
  </w:num>
  <w:num w:numId="16">
    <w:abstractNumId w:val="9"/>
  </w:num>
  <w:num w:numId="17">
    <w:abstractNumId w:val="20"/>
  </w:num>
  <w:num w:numId="18">
    <w:abstractNumId w:val="17"/>
  </w:num>
  <w:num w:numId="19">
    <w:abstractNumId w:val="1"/>
  </w:num>
  <w:num w:numId="20">
    <w:abstractNumId w:val="19"/>
  </w:num>
  <w:num w:numId="21">
    <w:abstractNumId w:val="7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D1"/>
    <w:rsid w:val="004C14D1"/>
    <w:rsid w:val="00DE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C14D1"/>
    <w:pPr>
      <w:keepNext/>
      <w:jc w:val="center"/>
      <w:outlineLvl w:val="0"/>
    </w:pPr>
    <w:rPr>
      <w:b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4C14D1"/>
    <w:pPr>
      <w:keepNext/>
      <w:numPr>
        <w:ilvl w:val="2"/>
        <w:numId w:val="1"/>
      </w:numPr>
      <w:shd w:val="clear" w:color="auto" w:fill="FFFFFF"/>
      <w:jc w:val="right"/>
      <w:outlineLvl w:val="2"/>
    </w:pPr>
    <w:rPr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4C14D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14D1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30">
    <w:name w:val="Заголовок 3 Знак"/>
    <w:basedOn w:val="a0"/>
    <w:link w:val="3"/>
    <w:rsid w:val="004C14D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4C14D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11">
    <w:name w:val="Основной шрифт абзаца1"/>
    <w:rsid w:val="004C14D1"/>
  </w:style>
  <w:style w:type="character" w:customStyle="1" w:styleId="31">
    <w:name w:val="Основной текст 3 Знак"/>
    <w:rsid w:val="004C14D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customStyle="1" w:styleId="a3">
    <w:name w:val="Заголовок"/>
    <w:basedOn w:val="a"/>
    <w:next w:val="a4"/>
    <w:rsid w:val="004C14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C14D1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4C14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4C14D1"/>
    <w:rPr>
      <w:rFonts w:cs="Mangal"/>
    </w:rPr>
  </w:style>
  <w:style w:type="paragraph" w:customStyle="1" w:styleId="12">
    <w:name w:val="Название1"/>
    <w:basedOn w:val="a"/>
    <w:rsid w:val="004C14D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14D1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rsid w:val="004C14D1"/>
    <w:pPr>
      <w:shd w:val="clear" w:color="auto" w:fill="FFFFFF"/>
      <w:tabs>
        <w:tab w:val="left" w:pos="763"/>
      </w:tabs>
      <w:jc w:val="both"/>
    </w:pPr>
    <w:rPr>
      <w:color w:val="000000"/>
      <w:sz w:val="28"/>
      <w:szCs w:val="20"/>
    </w:rPr>
  </w:style>
  <w:style w:type="paragraph" w:customStyle="1" w:styleId="a7">
    <w:name w:val=" Знак Знак Знак Знак Знак Знак Знак Знак Знак Знак Знак Знак Знак Знак Знак Знак Знак Знак Знак Знак Знак Знак"/>
    <w:basedOn w:val="a"/>
    <w:rsid w:val="004C14D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rsid w:val="004C14D1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rsid w:val="004C14D1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4C14D1"/>
    <w:pPr>
      <w:suppressLineNumbers/>
    </w:pPr>
  </w:style>
  <w:style w:type="paragraph" w:customStyle="1" w:styleId="ab">
    <w:name w:val="Заголовок таблицы"/>
    <w:basedOn w:val="aa"/>
    <w:rsid w:val="004C14D1"/>
    <w:pPr>
      <w:jc w:val="center"/>
    </w:pPr>
    <w:rPr>
      <w:b/>
      <w:bCs/>
    </w:rPr>
  </w:style>
  <w:style w:type="paragraph" w:styleId="ac">
    <w:name w:val="header"/>
    <w:basedOn w:val="a"/>
    <w:link w:val="ad"/>
    <w:rsid w:val="004C14D1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basedOn w:val="a0"/>
    <w:link w:val="ac"/>
    <w:rsid w:val="004C14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4C14D1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basedOn w:val="a0"/>
    <w:link w:val="ae"/>
    <w:rsid w:val="004C14D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1"/>
    <w:rsid w:val="004C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 Знак Знак2"/>
    <w:rsid w:val="004C14D1"/>
    <w:rPr>
      <w:color w:val="000000"/>
      <w:sz w:val="28"/>
      <w:lang w:val="ru-RU" w:eastAsia="ru-RU" w:bidi="ar-SA"/>
    </w:rPr>
  </w:style>
  <w:style w:type="character" w:styleId="af1">
    <w:name w:val="Hyperlink"/>
    <w:uiPriority w:val="99"/>
    <w:unhideWhenUsed/>
    <w:rsid w:val="004C14D1"/>
    <w:rPr>
      <w:color w:val="0000FF"/>
      <w:u w:val="single"/>
    </w:rPr>
  </w:style>
  <w:style w:type="character" w:styleId="af2">
    <w:name w:val="FollowedHyperlink"/>
    <w:rsid w:val="004C14D1"/>
    <w:rPr>
      <w:color w:val="800080"/>
      <w:u w:val="single"/>
    </w:rPr>
  </w:style>
  <w:style w:type="paragraph" w:customStyle="1" w:styleId="normacttext">
    <w:name w:val="norm_act_text"/>
    <w:basedOn w:val="a"/>
    <w:rsid w:val="004C14D1"/>
    <w:pPr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a"/>
    <w:link w:val="311"/>
    <w:rsid w:val="004C14D1"/>
    <w:pPr>
      <w:spacing w:after="120"/>
    </w:pPr>
    <w:rPr>
      <w:sz w:val="16"/>
      <w:szCs w:val="16"/>
      <w:lang/>
    </w:rPr>
  </w:style>
  <w:style w:type="character" w:customStyle="1" w:styleId="311">
    <w:name w:val="Основной текст 3 Знак1"/>
    <w:basedOn w:val="a0"/>
    <w:link w:val="32"/>
    <w:rsid w:val="004C14D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rsid w:val="004C14D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20">
    <w:name w:val="Font Style20"/>
    <w:rsid w:val="004C14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4C14D1"/>
    <w:pPr>
      <w:widowControl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FontStyle29">
    <w:name w:val="Font Style29"/>
    <w:rsid w:val="004C14D1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sid w:val="004C14D1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4C14D1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4C14D1"/>
    <w:pPr>
      <w:widowControl w:val="0"/>
      <w:autoSpaceDE w:val="0"/>
      <w:autoSpaceDN w:val="0"/>
      <w:adjustRightInd w:val="0"/>
      <w:spacing w:line="252" w:lineRule="exact"/>
      <w:ind w:firstLine="173"/>
    </w:pPr>
    <w:rPr>
      <w:lang w:eastAsia="ru-RU"/>
    </w:rPr>
  </w:style>
  <w:style w:type="paragraph" w:customStyle="1" w:styleId="Style12">
    <w:name w:val="Style12"/>
    <w:basedOn w:val="a"/>
    <w:rsid w:val="004C14D1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24">
    <w:name w:val="Font Style24"/>
    <w:rsid w:val="004C14D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4C14D1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7">
    <w:name w:val="Style17"/>
    <w:basedOn w:val="a"/>
    <w:rsid w:val="004C14D1"/>
    <w:pPr>
      <w:widowControl w:val="0"/>
      <w:autoSpaceDE w:val="0"/>
      <w:autoSpaceDN w:val="0"/>
      <w:adjustRightInd w:val="0"/>
      <w:spacing w:line="250" w:lineRule="exact"/>
      <w:jc w:val="center"/>
    </w:pPr>
    <w:rPr>
      <w:lang w:eastAsia="ru-RU"/>
    </w:rPr>
  </w:style>
  <w:style w:type="character" w:customStyle="1" w:styleId="FontStyle28">
    <w:name w:val="Font Style28"/>
    <w:rsid w:val="004C14D1"/>
    <w:rPr>
      <w:rFonts w:ascii="Times New Roman" w:hAnsi="Times New Roman" w:cs="Times New Roman"/>
      <w:sz w:val="10"/>
      <w:szCs w:val="10"/>
    </w:rPr>
  </w:style>
  <w:style w:type="character" w:customStyle="1" w:styleId="FontStyle21">
    <w:name w:val="Font Style21"/>
    <w:rsid w:val="004C14D1"/>
    <w:rPr>
      <w:rFonts w:ascii="Times New Roman" w:hAnsi="Times New Roman" w:cs="Times New Roman"/>
      <w:i/>
      <w:iCs/>
      <w:sz w:val="22"/>
      <w:szCs w:val="22"/>
    </w:rPr>
  </w:style>
  <w:style w:type="paragraph" w:styleId="af4">
    <w:name w:val="Normal (Web)"/>
    <w:basedOn w:val="a"/>
    <w:unhideWhenUsed/>
    <w:rsid w:val="004C14D1"/>
    <w:pPr>
      <w:widowControl w:val="0"/>
      <w:suppressAutoHyphens/>
      <w:spacing w:before="280" w:after="280"/>
    </w:pPr>
    <w:rPr>
      <w:rFonts w:ascii="Arial" w:eastAsia="Arial Unicode MS" w:hAnsi="Arial"/>
      <w:kern w:val="2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3937</Words>
  <Characters>22447</Characters>
  <Application>Microsoft Office Word</Application>
  <DocSecurity>0</DocSecurity>
  <Lines>187</Lines>
  <Paragraphs>52</Paragraphs>
  <ScaleCrop>false</ScaleCrop>
  <Company/>
  <LinksUpToDate>false</LinksUpToDate>
  <CharactersWithSpaces>26332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Данилина</dc:creator>
  <cp:keywords/>
  <dc:description/>
  <cp:lastModifiedBy>Ирина Александровна Данилина</cp:lastModifiedBy>
  <cp:revision>2</cp:revision>
  <dcterms:created xsi:type="dcterms:W3CDTF">2023-12-11T12:29:00Z</dcterms:created>
  <dcterms:modified xsi:type="dcterms:W3CDTF">2023-12-11T12:30:00Z</dcterms:modified>
</cp:coreProperties>
</file>